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8" w:type="dxa"/>
        <w:tblLook w:val="04A0"/>
      </w:tblPr>
      <w:tblGrid>
        <w:gridCol w:w="4590"/>
        <w:gridCol w:w="5130"/>
      </w:tblGrid>
      <w:tr w:rsidR="0012384B" w:rsidRPr="00621EA1" w:rsidTr="00621EA1">
        <w:tc>
          <w:tcPr>
            <w:tcW w:w="4590" w:type="dxa"/>
          </w:tcPr>
          <w:p w:rsidR="0012384B" w:rsidRPr="00621EA1" w:rsidRDefault="0012384B" w:rsidP="00621EA1">
            <w:pPr>
              <w:spacing w:after="0" w:line="240" w:lineRule="auto"/>
              <w:ind w:left="-108" w:right="-108"/>
              <w:jc w:val="center"/>
              <w:rPr>
                <w:rFonts w:ascii="Times New Roman" w:eastAsia="Times New Roman" w:hAnsi="Times New Roman"/>
                <w:bCs/>
                <w:noProof/>
                <w:sz w:val="24"/>
                <w:szCs w:val="24"/>
              </w:rPr>
            </w:pPr>
            <w:r w:rsidRPr="00336845">
              <w:rPr>
                <w:rFonts w:ascii="Times New Roman" w:eastAsia="Times New Roman" w:hAnsi="Times New Roman"/>
                <w:bCs/>
                <w:noProof/>
                <w:sz w:val="24"/>
                <w:szCs w:val="24"/>
              </w:rPr>
              <w:t>UBND TỈNH NAM ĐỊNH</w:t>
            </w:r>
          </w:p>
          <w:p w:rsidR="0012384B" w:rsidRPr="00621EA1" w:rsidRDefault="0012384B" w:rsidP="00621EA1">
            <w:pPr>
              <w:spacing w:after="0" w:line="240" w:lineRule="auto"/>
              <w:ind w:left="-108" w:right="-108"/>
              <w:jc w:val="center"/>
              <w:rPr>
                <w:rFonts w:ascii="Times New Roman" w:hAnsi="Times New Roman"/>
                <w:sz w:val="26"/>
                <w:szCs w:val="26"/>
              </w:rPr>
            </w:pPr>
            <w:r w:rsidRPr="00336845">
              <w:rPr>
                <w:rFonts w:ascii="Times New Roman" w:eastAsia="Times New Roman" w:hAnsi="Times New Roman"/>
                <w:b/>
                <w:bCs/>
                <w:noProof/>
                <w:sz w:val="24"/>
                <w:szCs w:val="24"/>
              </w:rPr>
              <w:t>SỞ VĂN HOÁ, THỂ THAO VÀ DU LỊCH</w:t>
            </w:r>
            <w:r w:rsidRPr="00621EA1">
              <w:rPr>
                <w:rFonts w:ascii="Times New Roman" w:hAnsi="Times New Roman"/>
                <w:sz w:val="26"/>
                <w:szCs w:val="26"/>
              </w:rPr>
              <w:t xml:space="preserve"> </w:t>
            </w:r>
          </w:p>
          <w:p w:rsidR="0012384B" w:rsidRPr="00621EA1" w:rsidRDefault="0012384B" w:rsidP="00621EA1">
            <w:pPr>
              <w:spacing w:after="0" w:line="240" w:lineRule="auto"/>
              <w:ind w:left="-108" w:right="-108"/>
              <w:jc w:val="center"/>
              <w:rPr>
                <w:rFonts w:ascii="Times New Roman" w:hAnsi="Times New Roman"/>
                <w:sz w:val="26"/>
                <w:szCs w:val="26"/>
              </w:rPr>
            </w:pPr>
            <w:r>
              <w:pict>
                <v:shapetype id="_x0000_t32" coordsize="21600,21600" o:spt="32" o:oned="t" path="m,l21600,21600e" filled="f">
                  <v:path arrowok="t" fillok="f" o:connecttype="none"/>
                  <o:lock v:ext="edit" shapetype="t"/>
                </v:shapetype>
                <v:shape id="_x0000_s1026" type="#_x0000_t32" style="position:absolute;left:0;text-align:left;margin-left:45.55pt;margin-top:.95pt;width:131.25pt;height:0;z-index:251660288" o:connectortype="straight"/>
              </w:pict>
            </w:r>
          </w:p>
          <w:p w:rsidR="0012384B" w:rsidRPr="00621EA1" w:rsidRDefault="0012384B" w:rsidP="00621EA1">
            <w:pPr>
              <w:spacing w:after="0" w:line="240" w:lineRule="auto"/>
              <w:ind w:left="-108" w:right="-108"/>
              <w:jc w:val="center"/>
              <w:rPr>
                <w:rFonts w:ascii="Times New Roman" w:hAnsi="Times New Roman"/>
                <w:b/>
                <w:bCs/>
                <w:szCs w:val="28"/>
              </w:rPr>
            </w:pPr>
            <w:r w:rsidRPr="00A8581F">
              <w:rPr>
                <w:sz w:val="26"/>
                <w:szCs w:val="26"/>
              </w:rPr>
              <w:t xml:space="preserve">Số: </w:t>
            </w:r>
            <w:r w:rsidR="00AA61B4">
              <w:rPr>
                <w:noProof/>
                <w:sz w:val="26"/>
                <w:szCs w:val="26"/>
              </w:rPr>
              <w:t xml:space="preserve">         </w:t>
            </w:r>
            <w:r w:rsidRPr="00A8581F">
              <w:rPr>
                <w:sz w:val="26"/>
                <w:szCs w:val="26"/>
              </w:rPr>
              <w:t>/QĐ-</w:t>
            </w:r>
            <w:r w:rsidRPr="00336845">
              <w:rPr>
                <w:noProof/>
                <w:sz w:val="26"/>
                <w:szCs w:val="26"/>
              </w:rPr>
              <w:t>SVHTTDL</w:t>
            </w:r>
          </w:p>
        </w:tc>
        <w:tc>
          <w:tcPr>
            <w:tcW w:w="5130" w:type="dxa"/>
          </w:tcPr>
          <w:p w:rsidR="0012384B" w:rsidRPr="00621EA1" w:rsidRDefault="0012384B" w:rsidP="00621EA1">
            <w:pPr>
              <w:spacing w:after="0" w:line="240" w:lineRule="auto"/>
              <w:ind w:left="-108" w:right="-108"/>
              <w:jc w:val="center"/>
              <w:rPr>
                <w:rFonts w:ascii="Times New Roman" w:hAnsi="Times New Roman"/>
                <w:b/>
                <w:bCs/>
                <w:sz w:val="26"/>
                <w:szCs w:val="26"/>
              </w:rPr>
            </w:pPr>
            <w:r w:rsidRPr="00621EA1">
              <w:rPr>
                <w:rFonts w:ascii="Times New Roman" w:hAnsi="Times New Roman"/>
                <w:b/>
                <w:bCs/>
                <w:sz w:val="24"/>
                <w:szCs w:val="26"/>
              </w:rPr>
              <w:t>CỘNG HOÀ XÃ HỘI CHỦ NGHĨA VIỆT NAM</w:t>
            </w:r>
          </w:p>
          <w:p w:rsidR="0012384B" w:rsidRPr="00621EA1" w:rsidRDefault="0012384B" w:rsidP="00621EA1">
            <w:pPr>
              <w:spacing w:after="0" w:line="240" w:lineRule="auto"/>
              <w:ind w:left="-108" w:right="-108"/>
              <w:jc w:val="center"/>
              <w:rPr>
                <w:rFonts w:ascii="Times New Roman" w:hAnsi="Times New Roman"/>
                <w:b/>
                <w:bCs/>
                <w:szCs w:val="28"/>
              </w:rPr>
            </w:pPr>
            <w:r>
              <w:pict>
                <v:shape id="_x0000_s1027" type="#_x0000_t32" style="position:absolute;left:0;text-align:left;margin-left:38.05pt;margin-top:14.75pt;width:170.25pt;height:.05pt;z-index:251661312" o:connectortype="straight"/>
              </w:pict>
            </w:r>
            <w:r w:rsidRPr="00621EA1">
              <w:rPr>
                <w:rFonts w:ascii="Times New Roman" w:hAnsi="Times New Roman"/>
                <w:b/>
                <w:bCs/>
                <w:szCs w:val="28"/>
              </w:rPr>
              <w:t>Độc lập - Tự do - Hạnh phúc</w:t>
            </w:r>
          </w:p>
          <w:p w:rsidR="0012384B" w:rsidRPr="00621EA1" w:rsidRDefault="0012384B" w:rsidP="00621EA1">
            <w:pPr>
              <w:spacing w:after="0" w:line="240" w:lineRule="auto"/>
              <w:ind w:left="-108" w:right="-108"/>
              <w:jc w:val="center"/>
              <w:rPr>
                <w:rFonts w:ascii="Times New Roman" w:hAnsi="Times New Roman"/>
                <w:i/>
                <w:iCs/>
                <w:sz w:val="26"/>
                <w:szCs w:val="26"/>
              </w:rPr>
            </w:pPr>
          </w:p>
          <w:p w:rsidR="0012384B" w:rsidRPr="00621EA1" w:rsidRDefault="0012384B" w:rsidP="000F40DE">
            <w:pPr>
              <w:spacing w:after="0" w:line="240" w:lineRule="auto"/>
              <w:ind w:left="-108" w:right="-108"/>
              <w:jc w:val="right"/>
              <w:rPr>
                <w:rFonts w:ascii="Times New Roman" w:hAnsi="Times New Roman"/>
                <w:b/>
                <w:bCs/>
                <w:szCs w:val="28"/>
              </w:rPr>
            </w:pPr>
            <w:r w:rsidRPr="00A8581F">
              <w:rPr>
                <w:i/>
                <w:iCs/>
                <w:sz w:val="26"/>
                <w:szCs w:val="26"/>
              </w:rPr>
              <w:t xml:space="preserve">Nam Định, ngày </w:t>
            </w:r>
            <w:r w:rsidR="000F40DE">
              <w:rPr>
                <w:i/>
                <w:iCs/>
                <w:noProof/>
                <w:sz w:val="26"/>
                <w:szCs w:val="26"/>
              </w:rPr>
              <w:t xml:space="preserve">   </w:t>
            </w:r>
            <w:r w:rsidRPr="00A8581F">
              <w:rPr>
                <w:i/>
                <w:iCs/>
                <w:sz w:val="26"/>
                <w:szCs w:val="26"/>
              </w:rPr>
              <w:t xml:space="preserve"> tháng </w:t>
            </w:r>
            <w:r w:rsidRPr="00336845">
              <w:rPr>
                <w:i/>
                <w:iCs/>
                <w:noProof/>
                <w:sz w:val="26"/>
                <w:szCs w:val="26"/>
              </w:rPr>
              <w:t>11</w:t>
            </w:r>
            <w:r w:rsidRPr="00A8581F">
              <w:rPr>
                <w:i/>
                <w:iCs/>
                <w:sz w:val="26"/>
                <w:szCs w:val="26"/>
              </w:rPr>
              <w:t xml:space="preserve"> năm </w:t>
            </w:r>
            <w:r w:rsidRPr="00336845">
              <w:rPr>
                <w:i/>
                <w:iCs/>
                <w:noProof/>
                <w:sz w:val="26"/>
                <w:szCs w:val="26"/>
              </w:rPr>
              <w:t>2022</w:t>
            </w:r>
          </w:p>
        </w:tc>
      </w:tr>
    </w:tbl>
    <w:p w:rsidR="0012384B" w:rsidRDefault="0012384B" w:rsidP="00621EA1">
      <w:pPr>
        <w:spacing w:after="0" w:line="240" w:lineRule="auto"/>
        <w:ind w:left="567" w:right="907"/>
        <w:jc w:val="center"/>
        <w:rPr>
          <w:b/>
          <w:bCs/>
          <w:szCs w:val="28"/>
        </w:rPr>
      </w:pPr>
    </w:p>
    <w:p w:rsidR="0012384B" w:rsidRDefault="0012384B" w:rsidP="00621EA1">
      <w:pPr>
        <w:spacing w:after="0" w:line="240" w:lineRule="auto"/>
        <w:ind w:left="567" w:right="907"/>
        <w:jc w:val="center"/>
        <w:rPr>
          <w:b/>
          <w:bCs/>
          <w:szCs w:val="28"/>
        </w:rPr>
      </w:pPr>
      <w:r>
        <w:rPr>
          <w:b/>
          <w:bCs/>
          <w:szCs w:val="28"/>
        </w:rPr>
        <w:t>QUYẾT ĐỊNH</w:t>
      </w:r>
    </w:p>
    <w:p w:rsidR="0012384B" w:rsidRPr="00A8581F" w:rsidRDefault="0012384B" w:rsidP="00621EA1">
      <w:pPr>
        <w:spacing w:after="0" w:line="240" w:lineRule="auto"/>
        <w:ind w:left="567" w:right="907"/>
        <w:jc w:val="center"/>
        <w:rPr>
          <w:b/>
          <w:bCs/>
          <w:szCs w:val="28"/>
        </w:rPr>
      </w:pPr>
      <w:r w:rsidRPr="00A8581F">
        <w:rPr>
          <w:b/>
          <w:bCs/>
          <w:szCs w:val="28"/>
        </w:rPr>
        <w:t xml:space="preserve">Về việc phê duyệt kế hoạch </w:t>
      </w:r>
      <w:r>
        <w:rPr>
          <w:b/>
          <w:bCs/>
          <w:szCs w:val="28"/>
        </w:rPr>
        <w:t>lựa chọn nhà thầu</w:t>
      </w:r>
      <w:r w:rsidRPr="00A8581F">
        <w:rPr>
          <w:b/>
          <w:bCs/>
          <w:szCs w:val="28"/>
        </w:rPr>
        <w:t xml:space="preserve"> gói thầu</w:t>
      </w:r>
    </w:p>
    <w:p w:rsidR="0012384B" w:rsidRPr="00A8581F" w:rsidRDefault="0012384B" w:rsidP="00621EA1">
      <w:pPr>
        <w:spacing w:after="0" w:line="240" w:lineRule="auto"/>
        <w:ind w:left="567" w:right="907"/>
        <w:jc w:val="center"/>
        <w:rPr>
          <w:b/>
          <w:bCs/>
          <w:szCs w:val="28"/>
        </w:rPr>
      </w:pPr>
      <w:r w:rsidRPr="00A8581F">
        <w:rPr>
          <w:b/>
          <w:bCs/>
          <w:szCs w:val="28"/>
        </w:rPr>
        <w:t xml:space="preserve"> </w:t>
      </w:r>
      <w:r w:rsidRPr="00336845">
        <w:rPr>
          <w:b/>
          <w:bCs/>
          <w:noProof/>
          <w:szCs w:val="28"/>
        </w:rPr>
        <w:t>Trang trí gian hàng trưng bay triển lãm "Tín ngưỡng thờ mẫu Tam phủ của người Việt - Bản sắc và giá trị" Tham gia Festival Tràng An kết nối di sản - Ninh Bình năm 2022</w:t>
      </w:r>
      <w:r w:rsidRPr="00A8581F">
        <w:rPr>
          <w:b/>
          <w:bCs/>
          <w:szCs w:val="28"/>
        </w:rPr>
        <w:t>.</w:t>
      </w:r>
    </w:p>
    <w:p w:rsidR="0012384B" w:rsidRDefault="0012384B" w:rsidP="007000ED">
      <w:pPr>
        <w:spacing w:after="0" w:line="240" w:lineRule="auto"/>
        <w:ind w:left="567" w:right="907"/>
        <w:jc w:val="center"/>
        <w:rPr>
          <w:rFonts w:ascii="Times New Roman" w:eastAsia="Times New Roman" w:hAnsi="Times New Roman"/>
          <w:b/>
          <w:szCs w:val="28"/>
        </w:rPr>
      </w:pPr>
      <w:r>
        <w:rPr>
          <w:b/>
          <w:bCs/>
          <w:szCs w:val="28"/>
        </w:rPr>
        <w:t xml:space="preserve"> </w:t>
      </w:r>
      <w:r>
        <w:pict>
          <v:shape id="_x0000_s1028" type="#_x0000_t32" style="position:absolute;left:0;text-align:left;margin-left:186.7pt;margin-top:.1pt;width:90.75pt;height:0;z-index:251662336;mso-position-horizontal-relative:text;mso-position-vertical-relative:text" o:connectortype="straight"/>
        </w:pict>
      </w:r>
    </w:p>
    <w:p w:rsidR="0012384B" w:rsidRPr="00A8581F" w:rsidRDefault="0012384B" w:rsidP="00621EA1">
      <w:pPr>
        <w:spacing w:after="0" w:line="312" w:lineRule="auto"/>
        <w:jc w:val="center"/>
        <w:rPr>
          <w:rFonts w:ascii="Times New Roman" w:eastAsia="Times New Roman" w:hAnsi="Times New Roman"/>
          <w:b/>
          <w:szCs w:val="28"/>
        </w:rPr>
      </w:pPr>
      <w:r w:rsidRPr="00A8581F">
        <w:rPr>
          <w:rFonts w:ascii="Times New Roman" w:eastAsia="Times New Roman" w:hAnsi="Times New Roman"/>
          <w:b/>
          <w:szCs w:val="28"/>
        </w:rPr>
        <w:t xml:space="preserve">GIÁM ĐỐC </w:t>
      </w:r>
      <w:r w:rsidRPr="00336845">
        <w:rPr>
          <w:rFonts w:ascii="Times New Roman" w:eastAsia="Times New Roman" w:hAnsi="Times New Roman"/>
          <w:b/>
          <w:noProof/>
          <w:szCs w:val="28"/>
        </w:rPr>
        <w:t>SỞ VĂN HOÁ, THỂ THAO VÀ DU LỊCH</w:t>
      </w:r>
    </w:p>
    <w:p w:rsidR="0012384B" w:rsidRPr="00621EA1" w:rsidRDefault="0012384B" w:rsidP="00F74345">
      <w:pPr>
        <w:spacing w:after="0" w:line="312" w:lineRule="auto"/>
        <w:jc w:val="both"/>
        <w:rPr>
          <w:i/>
          <w:szCs w:val="28"/>
        </w:rPr>
      </w:pPr>
      <w:r w:rsidRPr="00621EA1">
        <w:rPr>
          <w:i/>
          <w:szCs w:val="28"/>
        </w:rPr>
        <w:t xml:space="preserve">          Căn cứ Luật Đấu thầu số 43/2013/QH13;</w:t>
      </w:r>
    </w:p>
    <w:p w:rsidR="0012384B" w:rsidRPr="00621EA1" w:rsidRDefault="0012384B" w:rsidP="00F74345">
      <w:pPr>
        <w:spacing w:after="0" w:line="312" w:lineRule="auto"/>
        <w:jc w:val="both"/>
        <w:rPr>
          <w:i/>
          <w:szCs w:val="28"/>
        </w:rPr>
      </w:pPr>
      <w:r w:rsidRPr="00621EA1">
        <w:rPr>
          <w:i/>
          <w:szCs w:val="28"/>
        </w:rPr>
        <w:t xml:space="preserve">          Căn cứ Nghị định số 63/2014/NĐ-CP ngày 26/06/2014 của Chính phủ về quy định chi tiết thi hành một số điều của  Luật Đấu thầu về lựa chọn nhà thầu;</w:t>
      </w:r>
    </w:p>
    <w:p w:rsidR="0012384B" w:rsidRPr="00621EA1" w:rsidRDefault="0012384B" w:rsidP="00F74345">
      <w:pPr>
        <w:spacing w:after="0" w:line="312" w:lineRule="auto"/>
        <w:jc w:val="both"/>
        <w:rPr>
          <w:i/>
          <w:szCs w:val="28"/>
        </w:rPr>
      </w:pPr>
      <w:r w:rsidRPr="00621EA1">
        <w:rPr>
          <w:i/>
          <w:szCs w:val="28"/>
        </w:rPr>
        <w:t xml:space="preserve">          Căn cứ Thông Tư số 58/2016/TT-BTC ngày 29/3/2016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rsidR="0012384B" w:rsidRPr="00621EA1" w:rsidRDefault="0012384B" w:rsidP="00F74345">
      <w:pPr>
        <w:spacing w:after="0" w:line="312" w:lineRule="auto"/>
        <w:jc w:val="both"/>
        <w:rPr>
          <w:i/>
          <w:szCs w:val="28"/>
        </w:rPr>
      </w:pPr>
      <w:r w:rsidRPr="00621EA1">
        <w:rPr>
          <w:i/>
          <w:szCs w:val="28"/>
        </w:rPr>
        <w:tab/>
        <w:t>Căn cứ Quyết định số 17/2019/QĐ-TTg ngày 08/4/2019 của Thủ tướng Chính phủ về một số gói thầu, nội dung mua sắm nhằm duy trì hoạt động thường xuyên được áp dụng hình thức lựa chọn nhà thầu trong trường hợp đặc biệt theo quy định tại Điều 26 Luật Đấu thầu;</w:t>
      </w:r>
    </w:p>
    <w:p w:rsidR="0012384B" w:rsidRPr="00621EA1" w:rsidRDefault="0012384B" w:rsidP="00F74345">
      <w:pPr>
        <w:spacing w:after="0" w:line="312" w:lineRule="auto"/>
        <w:jc w:val="both"/>
        <w:rPr>
          <w:i/>
          <w:szCs w:val="28"/>
        </w:rPr>
      </w:pPr>
      <w:r w:rsidRPr="00621EA1">
        <w:rPr>
          <w:i/>
          <w:szCs w:val="28"/>
        </w:rPr>
        <w:t xml:space="preserve">          Xét đề nghị của </w:t>
      </w:r>
      <w:r w:rsidRPr="00336845">
        <w:rPr>
          <w:i/>
          <w:noProof/>
          <w:szCs w:val="28"/>
        </w:rPr>
        <w:t>Giám đốc Bảo tàng tỉnh</w:t>
      </w:r>
      <w:r w:rsidRPr="00621EA1">
        <w:rPr>
          <w:i/>
          <w:szCs w:val="28"/>
        </w:rPr>
        <w:t>.</w:t>
      </w:r>
    </w:p>
    <w:p w:rsidR="0012384B" w:rsidRPr="00A8581F" w:rsidRDefault="0012384B" w:rsidP="00F74345">
      <w:pPr>
        <w:spacing w:after="0" w:line="312" w:lineRule="auto"/>
        <w:jc w:val="center"/>
        <w:outlineLvl w:val="0"/>
        <w:rPr>
          <w:b/>
          <w:bCs/>
          <w:szCs w:val="28"/>
        </w:rPr>
      </w:pPr>
      <w:r w:rsidRPr="00A8581F">
        <w:rPr>
          <w:b/>
          <w:bCs/>
          <w:szCs w:val="28"/>
        </w:rPr>
        <w:t>QUYẾT ĐỊNH:</w:t>
      </w:r>
    </w:p>
    <w:p w:rsidR="0012384B" w:rsidRPr="00A8581F" w:rsidRDefault="0012384B" w:rsidP="00F74345">
      <w:pPr>
        <w:spacing w:after="0" w:line="312" w:lineRule="auto"/>
        <w:jc w:val="both"/>
        <w:rPr>
          <w:szCs w:val="28"/>
        </w:rPr>
      </w:pPr>
      <w:r w:rsidRPr="00A8581F">
        <w:rPr>
          <w:szCs w:val="28"/>
        </w:rPr>
        <w:t xml:space="preserve">          </w:t>
      </w:r>
      <w:r w:rsidRPr="00A8581F">
        <w:rPr>
          <w:b/>
          <w:szCs w:val="28"/>
        </w:rPr>
        <w:t>Điều 1</w:t>
      </w:r>
      <w:r w:rsidRPr="00A8581F">
        <w:rPr>
          <w:szCs w:val="28"/>
        </w:rPr>
        <w:t xml:space="preserve">: Phê duyệt cụ thể kế hoạch </w:t>
      </w:r>
      <w:r>
        <w:rPr>
          <w:bCs/>
          <w:szCs w:val="28"/>
        </w:rPr>
        <w:t>lựa chọn nhà thầu gói thầu</w:t>
      </w:r>
      <w:r w:rsidRPr="00A8581F">
        <w:rPr>
          <w:bCs/>
          <w:szCs w:val="28"/>
        </w:rPr>
        <w:t xml:space="preserve"> </w:t>
      </w:r>
      <w:r w:rsidRPr="00336845">
        <w:rPr>
          <w:bCs/>
          <w:noProof/>
          <w:szCs w:val="28"/>
        </w:rPr>
        <w:t>Trang trí gian hàng trưng bay triển lãm "Tín ngưỡng thờ mẫu Tam phủ của người Việt - Bản sắc và giá trị" Tham gia Festival Tràng An kết nối di sản - Ninh Bình năm 2022</w:t>
      </w:r>
      <w:r w:rsidRPr="00A8581F">
        <w:rPr>
          <w:bCs/>
          <w:szCs w:val="28"/>
        </w:rPr>
        <w:t>.</w:t>
      </w:r>
    </w:p>
    <w:p w:rsidR="0012384B" w:rsidRPr="00A8581F" w:rsidRDefault="0012384B" w:rsidP="00F74345">
      <w:pPr>
        <w:spacing w:after="0" w:line="312" w:lineRule="auto"/>
        <w:jc w:val="both"/>
        <w:rPr>
          <w:szCs w:val="28"/>
        </w:rPr>
      </w:pPr>
      <w:r w:rsidRPr="00A8581F">
        <w:rPr>
          <w:szCs w:val="28"/>
        </w:rPr>
        <w:t xml:space="preserve">          1. Tên Gói thầu: </w:t>
      </w:r>
      <w:r w:rsidRPr="00336845">
        <w:rPr>
          <w:bCs/>
          <w:noProof/>
          <w:szCs w:val="28"/>
        </w:rPr>
        <w:t>Trang trí gian hàng trưng bay triển lãm "Tín ngưỡng thờ mẫu Tam phủ của người Việt - Bản sắc và giá trị" Tham gia Festival Tràng An kết nối di sản - Ninh Bình năm 2022</w:t>
      </w:r>
      <w:r w:rsidRPr="00A8581F">
        <w:rPr>
          <w:bCs/>
          <w:szCs w:val="28"/>
        </w:rPr>
        <w:t>.</w:t>
      </w:r>
    </w:p>
    <w:p w:rsidR="0012384B" w:rsidRPr="00A8581F" w:rsidRDefault="0012384B" w:rsidP="00F74345">
      <w:pPr>
        <w:spacing w:after="0" w:line="312" w:lineRule="auto"/>
        <w:jc w:val="both"/>
        <w:rPr>
          <w:szCs w:val="28"/>
        </w:rPr>
      </w:pPr>
      <w:r w:rsidRPr="00A8581F">
        <w:rPr>
          <w:szCs w:val="28"/>
        </w:rPr>
        <w:t xml:space="preserve">          2. Giá trị gói thầu: </w:t>
      </w:r>
      <w:r w:rsidRPr="00336845">
        <w:rPr>
          <w:b/>
          <w:noProof/>
          <w:szCs w:val="28"/>
        </w:rPr>
        <w:t>92.469.600</w:t>
      </w:r>
      <w:r w:rsidRPr="00A8581F">
        <w:rPr>
          <w:b/>
          <w:szCs w:val="28"/>
        </w:rPr>
        <w:t xml:space="preserve"> đồng</w:t>
      </w:r>
      <w:r>
        <w:rPr>
          <w:b/>
          <w:szCs w:val="28"/>
        </w:rPr>
        <w:t>.</w:t>
      </w:r>
    </w:p>
    <w:p w:rsidR="0012384B" w:rsidRPr="00A8581F" w:rsidRDefault="0012384B" w:rsidP="00F74345">
      <w:pPr>
        <w:spacing w:after="0" w:line="312" w:lineRule="auto"/>
        <w:jc w:val="center"/>
        <w:outlineLvl w:val="0"/>
        <w:rPr>
          <w:b/>
          <w:i/>
          <w:szCs w:val="28"/>
        </w:rPr>
      </w:pPr>
      <w:r w:rsidRPr="00336845">
        <w:rPr>
          <w:b/>
          <w:i/>
          <w:noProof/>
          <w:szCs w:val="28"/>
        </w:rPr>
        <w:t>Chín mươi hai triệu bốn trăm sáu mươi chín ngàn sáu trăm đồng chẵn.</w:t>
      </w:r>
    </w:p>
    <w:p w:rsidR="0012384B" w:rsidRPr="00A8581F" w:rsidRDefault="0012384B" w:rsidP="00F74345">
      <w:pPr>
        <w:spacing w:after="0" w:line="312" w:lineRule="auto"/>
        <w:jc w:val="both"/>
        <w:rPr>
          <w:szCs w:val="28"/>
        </w:rPr>
      </w:pPr>
      <w:r w:rsidRPr="00A8581F">
        <w:rPr>
          <w:szCs w:val="28"/>
        </w:rPr>
        <w:t xml:space="preserve">          3. Nội dung gói thầu: </w:t>
      </w:r>
    </w:p>
    <w:p w:rsidR="0012384B" w:rsidRPr="00A8581F" w:rsidRDefault="0012384B" w:rsidP="00F74345">
      <w:pPr>
        <w:spacing w:after="0" w:line="312" w:lineRule="auto"/>
        <w:jc w:val="both"/>
        <w:rPr>
          <w:szCs w:val="28"/>
        </w:rPr>
      </w:pPr>
      <w:r w:rsidRPr="00A8581F">
        <w:rPr>
          <w:szCs w:val="28"/>
        </w:rPr>
        <w:t xml:space="preserve">          </w:t>
      </w:r>
      <w:r w:rsidRPr="00336845">
        <w:rPr>
          <w:bCs/>
          <w:noProof/>
          <w:szCs w:val="28"/>
        </w:rPr>
        <w:t>Trang trí gian hàng trưng bay triển lãm "Tín ngưỡng thờ mẫu Tam phủ của người Việt - Bản sắc và giá trị" Tham gia Festival Tràng An kết nối di sản - Ninh Bình năm 2022</w:t>
      </w:r>
      <w:r w:rsidRPr="00A8581F">
        <w:rPr>
          <w:bCs/>
          <w:szCs w:val="28"/>
        </w:rPr>
        <w:t>.</w:t>
      </w:r>
    </w:p>
    <w:p w:rsidR="0012384B" w:rsidRPr="00A8581F" w:rsidRDefault="0012384B" w:rsidP="00F74345">
      <w:pPr>
        <w:spacing w:after="0" w:line="312" w:lineRule="auto"/>
        <w:jc w:val="both"/>
        <w:rPr>
          <w:sz w:val="2"/>
          <w:szCs w:val="2"/>
        </w:rPr>
      </w:pPr>
    </w:p>
    <w:p w:rsidR="0012384B" w:rsidRPr="006106E9" w:rsidRDefault="0012384B" w:rsidP="00F74345">
      <w:pPr>
        <w:spacing w:after="0" w:line="312" w:lineRule="auto"/>
        <w:jc w:val="both"/>
        <w:rPr>
          <w:rFonts w:ascii="Times New Roman" w:eastAsia="Times New Roman" w:hAnsi="Times New Roman"/>
          <w:color w:val="FF0000"/>
          <w:szCs w:val="28"/>
        </w:rPr>
      </w:pPr>
      <w:r w:rsidRPr="006106E9">
        <w:rPr>
          <w:color w:val="FF0000"/>
          <w:szCs w:val="28"/>
        </w:rPr>
        <w:lastRenderedPageBreak/>
        <w:t xml:space="preserve">          4. </w:t>
      </w:r>
      <w:r w:rsidRPr="006106E9">
        <w:rPr>
          <w:rFonts w:ascii="Times New Roman" w:eastAsia="Times New Roman" w:hAnsi="Times New Roman"/>
          <w:color w:val="FF0000"/>
          <w:szCs w:val="28"/>
        </w:rPr>
        <w:t xml:space="preserve">Nguồn vốn kinh phí </w:t>
      </w:r>
      <w:r w:rsidRPr="00336845">
        <w:rPr>
          <w:rFonts w:ascii="Times New Roman" w:eastAsia="Times New Roman" w:hAnsi="Times New Roman"/>
          <w:noProof/>
          <w:color w:val="FF0000"/>
          <w:szCs w:val="28"/>
        </w:rPr>
        <w:t>Từ nguồn kinh phí Sự nghiệp Văn hóa</w:t>
      </w:r>
      <w:r w:rsidR="00AA61B4">
        <w:rPr>
          <w:rFonts w:ascii="Times New Roman" w:eastAsia="Times New Roman" w:hAnsi="Times New Roman"/>
          <w:noProof/>
          <w:color w:val="FF0000"/>
          <w:szCs w:val="28"/>
        </w:rPr>
        <w:t xml:space="preserve"> </w:t>
      </w:r>
      <w:r w:rsidRPr="00336845">
        <w:rPr>
          <w:rFonts w:ascii="Times New Roman" w:eastAsia="Times New Roman" w:hAnsi="Times New Roman"/>
          <w:noProof/>
          <w:color w:val="FF0000"/>
          <w:szCs w:val="28"/>
        </w:rPr>
        <w:t>năm 2022 của Văn phòng Sở Văn hoá, Thể thao và Du lịch tỉnh Nam Định</w:t>
      </w:r>
      <w:r w:rsidRPr="006106E9">
        <w:rPr>
          <w:rFonts w:ascii="Times New Roman" w:eastAsia="Times New Roman" w:hAnsi="Times New Roman"/>
          <w:color w:val="FF0000"/>
          <w:szCs w:val="28"/>
        </w:rPr>
        <w:t>.</w:t>
      </w:r>
    </w:p>
    <w:p w:rsidR="0012384B" w:rsidRPr="00A8581F" w:rsidRDefault="0012384B" w:rsidP="00F74345">
      <w:pPr>
        <w:spacing w:after="0" w:line="312" w:lineRule="auto"/>
        <w:jc w:val="both"/>
        <w:rPr>
          <w:szCs w:val="28"/>
        </w:rPr>
      </w:pPr>
      <w:r>
        <w:rPr>
          <w:szCs w:val="28"/>
        </w:rPr>
        <w:tab/>
        <w:t xml:space="preserve">5. Thời gian thực hiện hợp đồng: </w:t>
      </w:r>
      <w:r w:rsidRPr="00336845">
        <w:rPr>
          <w:noProof/>
          <w:szCs w:val="28"/>
        </w:rPr>
        <w:t>40 ngày</w:t>
      </w:r>
      <w:r>
        <w:rPr>
          <w:szCs w:val="28"/>
        </w:rPr>
        <w:t>.</w:t>
      </w:r>
    </w:p>
    <w:p w:rsidR="0012384B" w:rsidRPr="00A8581F" w:rsidRDefault="0012384B" w:rsidP="00F74345">
      <w:pPr>
        <w:spacing w:after="0" w:line="312" w:lineRule="auto"/>
        <w:jc w:val="both"/>
        <w:rPr>
          <w:szCs w:val="28"/>
        </w:rPr>
      </w:pPr>
      <w:r w:rsidRPr="00A8581F">
        <w:rPr>
          <w:szCs w:val="28"/>
        </w:rPr>
        <w:t xml:space="preserve">          </w:t>
      </w:r>
      <w:r>
        <w:rPr>
          <w:szCs w:val="28"/>
        </w:rPr>
        <w:t>6</w:t>
      </w:r>
      <w:r w:rsidRPr="00A8581F">
        <w:rPr>
          <w:szCs w:val="28"/>
        </w:rPr>
        <w:t xml:space="preserve">. Hình thức lựa chọn nhà thầu: </w:t>
      </w:r>
      <w:r>
        <w:rPr>
          <w:szCs w:val="28"/>
        </w:rPr>
        <w:t>Chỉ định thầu rút gọn.</w:t>
      </w:r>
    </w:p>
    <w:p w:rsidR="0012384B" w:rsidRPr="00A8581F" w:rsidRDefault="0012384B" w:rsidP="00F74345">
      <w:pPr>
        <w:spacing w:after="0" w:line="312" w:lineRule="auto"/>
        <w:jc w:val="both"/>
        <w:rPr>
          <w:szCs w:val="28"/>
        </w:rPr>
      </w:pPr>
      <w:r w:rsidRPr="00A8581F">
        <w:rPr>
          <w:szCs w:val="28"/>
        </w:rPr>
        <w:t xml:space="preserve">          </w:t>
      </w:r>
      <w:r>
        <w:rPr>
          <w:szCs w:val="28"/>
        </w:rPr>
        <w:t>7.</w:t>
      </w:r>
      <w:r w:rsidRPr="00A8581F">
        <w:rPr>
          <w:szCs w:val="28"/>
        </w:rPr>
        <w:t xml:space="preserve"> Phương thức thực hiện hợp đồng: Hợp đồng trọn gói</w:t>
      </w:r>
      <w:r>
        <w:rPr>
          <w:szCs w:val="28"/>
        </w:rPr>
        <w:t>.</w:t>
      </w:r>
    </w:p>
    <w:p w:rsidR="0012384B" w:rsidRPr="00A8581F" w:rsidRDefault="0012384B" w:rsidP="00F74345">
      <w:pPr>
        <w:spacing w:after="0" w:line="312" w:lineRule="auto"/>
        <w:jc w:val="both"/>
        <w:rPr>
          <w:szCs w:val="28"/>
        </w:rPr>
      </w:pPr>
      <w:r w:rsidRPr="00A8581F">
        <w:rPr>
          <w:szCs w:val="28"/>
        </w:rPr>
        <w:t xml:space="preserve">          </w:t>
      </w:r>
      <w:r>
        <w:rPr>
          <w:szCs w:val="28"/>
        </w:rPr>
        <w:t>8</w:t>
      </w:r>
      <w:r w:rsidRPr="00A8581F">
        <w:rPr>
          <w:szCs w:val="28"/>
        </w:rPr>
        <w:t xml:space="preserve">. </w:t>
      </w:r>
      <w:r w:rsidRPr="00E117C4">
        <w:rPr>
          <w:szCs w:val="28"/>
        </w:rPr>
        <w:t xml:space="preserve">Thời gian bắt đầu tổ chức </w:t>
      </w:r>
      <w:r>
        <w:rPr>
          <w:szCs w:val="28"/>
        </w:rPr>
        <w:t>lựa chọn nhà thầu</w:t>
      </w:r>
      <w:r w:rsidRPr="00A8581F">
        <w:rPr>
          <w:szCs w:val="28"/>
        </w:rPr>
        <w:t xml:space="preserve">: </w:t>
      </w:r>
      <w:r w:rsidRPr="00336845">
        <w:rPr>
          <w:noProof/>
          <w:szCs w:val="28"/>
        </w:rPr>
        <w:t>tháng 11 năm 2022</w:t>
      </w:r>
      <w:r>
        <w:rPr>
          <w:szCs w:val="28"/>
        </w:rPr>
        <w:t>.</w:t>
      </w:r>
    </w:p>
    <w:p w:rsidR="0012384B" w:rsidRPr="00A8581F" w:rsidRDefault="0012384B" w:rsidP="00F74345">
      <w:pPr>
        <w:spacing w:after="0" w:line="312" w:lineRule="auto"/>
        <w:jc w:val="both"/>
        <w:rPr>
          <w:szCs w:val="28"/>
        </w:rPr>
      </w:pPr>
      <w:r w:rsidRPr="00A8581F">
        <w:rPr>
          <w:b/>
          <w:szCs w:val="28"/>
        </w:rPr>
        <w:t xml:space="preserve">          Điều 2.</w:t>
      </w:r>
      <w:r w:rsidRPr="00A8581F">
        <w:rPr>
          <w:szCs w:val="28"/>
        </w:rPr>
        <w:t xml:space="preserve"> Quyết định có hiệu lực từ ngày ký.</w:t>
      </w:r>
    </w:p>
    <w:p w:rsidR="0012384B" w:rsidRPr="00A8581F" w:rsidRDefault="0012384B" w:rsidP="00F74345">
      <w:pPr>
        <w:spacing w:after="0" w:line="312" w:lineRule="auto"/>
        <w:jc w:val="both"/>
        <w:rPr>
          <w:szCs w:val="28"/>
        </w:rPr>
      </w:pPr>
      <w:r w:rsidRPr="00A8581F">
        <w:rPr>
          <w:szCs w:val="28"/>
        </w:rPr>
        <w:t xml:space="preserve">         </w:t>
      </w:r>
      <w:r w:rsidRPr="00A8581F">
        <w:rPr>
          <w:b/>
          <w:szCs w:val="28"/>
        </w:rPr>
        <w:t xml:space="preserve"> Điều 3. </w:t>
      </w:r>
      <w:r w:rsidRPr="00A8581F">
        <w:rPr>
          <w:szCs w:val="28"/>
        </w:rPr>
        <w:t xml:space="preserve">Các ông (bà) </w:t>
      </w:r>
      <w:r w:rsidRPr="00336845">
        <w:rPr>
          <w:rFonts w:ascii="Times New Roman" w:eastAsia="Times New Roman" w:hAnsi="Times New Roman"/>
          <w:noProof/>
          <w:szCs w:val="28"/>
        </w:rPr>
        <w:t>Giám đốc Bảo tàng tỉnh</w:t>
      </w:r>
      <w:r w:rsidRPr="00A8581F">
        <w:rPr>
          <w:szCs w:val="28"/>
        </w:rPr>
        <w:t xml:space="preserve">, </w:t>
      </w:r>
      <w:r w:rsidRPr="00336845">
        <w:rPr>
          <w:noProof/>
          <w:szCs w:val="28"/>
        </w:rPr>
        <w:t>Chánh Văn phòng Sở, Trưởng phòng KHTCTH</w:t>
      </w:r>
      <w:r w:rsidRPr="00A8581F">
        <w:rPr>
          <w:szCs w:val="28"/>
        </w:rPr>
        <w:t xml:space="preserve"> chịu trách nhiệ</w:t>
      </w:r>
      <w:r>
        <w:rPr>
          <w:szCs w:val="28"/>
        </w:rPr>
        <w:t>m thi hành Q</w:t>
      </w:r>
      <w:r w:rsidRPr="00A8581F">
        <w:rPr>
          <w:szCs w:val="28"/>
        </w:rPr>
        <w:t>uyết định này./.</w:t>
      </w:r>
      <w:r w:rsidRPr="00A8581F">
        <w:rPr>
          <w:noProof/>
        </w:rPr>
        <w:t xml:space="preserve"> </w:t>
      </w:r>
    </w:p>
    <w:p w:rsidR="0012384B" w:rsidRPr="00A8581F" w:rsidRDefault="0012384B" w:rsidP="00F74345">
      <w:pPr>
        <w:spacing w:after="0" w:line="312" w:lineRule="auto"/>
        <w:jc w:val="both"/>
        <w:rPr>
          <w:szCs w:val="28"/>
        </w:rPr>
      </w:pPr>
    </w:p>
    <w:tbl>
      <w:tblPr>
        <w:tblW w:w="5000" w:type="pct"/>
        <w:tblLook w:val="04A0"/>
      </w:tblPr>
      <w:tblGrid>
        <w:gridCol w:w="2369"/>
        <w:gridCol w:w="2368"/>
        <w:gridCol w:w="4891"/>
      </w:tblGrid>
      <w:tr w:rsidR="0012384B" w:rsidRPr="00A8581F" w:rsidTr="00F74345">
        <w:trPr>
          <w:trHeight w:val="330"/>
        </w:trPr>
        <w:tc>
          <w:tcPr>
            <w:tcW w:w="2460" w:type="pct"/>
            <w:gridSpan w:val="2"/>
            <w:tcBorders>
              <w:top w:val="nil"/>
              <w:left w:val="nil"/>
              <w:bottom w:val="nil"/>
              <w:right w:val="nil"/>
            </w:tcBorders>
            <w:shd w:val="clear" w:color="auto" w:fill="auto"/>
            <w:noWrap/>
            <w:vAlign w:val="bottom"/>
            <w:hideMark/>
          </w:tcPr>
          <w:p w:rsidR="0012384B" w:rsidRPr="00A8581F" w:rsidRDefault="0012384B" w:rsidP="00F74345">
            <w:pPr>
              <w:spacing w:after="0" w:line="312" w:lineRule="auto"/>
              <w:rPr>
                <w:b/>
                <w:bCs/>
                <w:i/>
                <w:iCs/>
                <w:sz w:val="24"/>
                <w:szCs w:val="24"/>
              </w:rPr>
            </w:pPr>
            <w:r w:rsidRPr="00A8581F">
              <w:rPr>
                <w:b/>
                <w:bCs/>
                <w:i/>
                <w:iCs/>
                <w:sz w:val="24"/>
                <w:szCs w:val="24"/>
              </w:rPr>
              <w:t>Nơi nhận:</w:t>
            </w:r>
            <w:r w:rsidRPr="00A8581F">
              <w:rPr>
                <w:sz w:val="24"/>
                <w:szCs w:val="24"/>
              </w:rPr>
              <w:t xml:space="preserve"> </w:t>
            </w:r>
          </w:p>
        </w:tc>
        <w:tc>
          <w:tcPr>
            <w:tcW w:w="2540" w:type="pct"/>
            <w:tcBorders>
              <w:top w:val="nil"/>
              <w:left w:val="nil"/>
              <w:bottom w:val="nil"/>
              <w:right w:val="nil"/>
            </w:tcBorders>
            <w:shd w:val="clear" w:color="auto" w:fill="auto"/>
            <w:noWrap/>
            <w:vAlign w:val="bottom"/>
            <w:hideMark/>
          </w:tcPr>
          <w:p w:rsidR="0012384B" w:rsidRPr="00A8581F" w:rsidRDefault="0012384B" w:rsidP="00F74345">
            <w:pPr>
              <w:spacing w:after="0" w:line="312" w:lineRule="auto"/>
              <w:jc w:val="center"/>
              <w:rPr>
                <w:b/>
                <w:bCs/>
                <w:szCs w:val="28"/>
              </w:rPr>
            </w:pPr>
            <w:r w:rsidRPr="00A8581F">
              <w:rPr>
                <w:b/>
                <w:bCs/>
                <w:szCs w:val="28"/>
              </w:rPr>
              <w:t>GIÁM ĐỐC</w:t>
            </w:r>
          </w:p>
        </w:tc>
      </w:tr>
      <w:tr w:rsidR="0012384B" w:rsidRPr="00A8581F" w:rsidTr="00F74345">
        <w:trPr>
          <w:trHeight w:val="315"/>
        </w:trPr>
        <w:tc>
          <w:tcPr>
            <w:tcW w:w="2460" w:type="pct"/>
            <w:gridSpan w:val="2"/>
            <w:tcBorders>
              <w:top w:val="nil"/>
              <w:left w:val="nil"/>
              <w:bottom w:val="nil"/>
              <w:right w:val="nil"/>
            </w:tcBorders>
            <w:shd w:val="clear" w:color="auto" w:fill="auto"/>
            <w:noWrap/>
            <w:vAlign w:val="bottom"/>
            <w:hideMark/>
          </w:tcPr>
          <w:p w:rsidR="0012384B" w:rsidRPr="00A8581F" w:rsidRDefault="0012384B" w:rsidP="00F74345">
            <w:pPr>
              <w:spacing w:after="0" w:line="312" w:lineRule="auto"/>
              <w:rPr>
                <w:sz w:val="22"/>
              </w:rPr>
            </w:pPr>
            <w:r w:rsidRPr="00A8581F">
              <w:rPr>
                <w:sz w:val="22"/>
              </w:rPr>
              <w:t xml:space="preserve">- Như </w:t>
            </w:r>
            <w:r>
              <w:rPr>
                <w:sz w:val="22"/>
              </w:rPr>
              <w:t>Đ</w:t>
            </w:r>
            <w:r w:rsidRPr="00A8581F">
              <w:rPr>
                <w:sz w:val="22"/>
              </w:rPr>
              <w:t>iều 3;</w:t>
            </w:r>
          </w:p>
        </w:tc>
        <w:tc>
          <w:tcPr>
            <w:tcW w:w="2540" w:type="pct"/>
            <w:vMerge w:val="restart"/>
            <w:tcBorders>
              <w:top w:val="nil"/>
              <w:left w:val="nil"/>
              <w:right w:val="nil"/>
            </w:tcBorders>
            <w:shd w:val="clear" w:color="auto" w:fill="auto"/>
            <w:noWrap/>
            <w:hideMark/>
          </w:tcPr>
          <w:p w:rsidR="0012384B" w:rsidRPr="00A8581F" w:rsidRDefault="0012384B" w:rsidP="00F74345">
            <w:pPr>
              <w:spacing w:after="0" w:line="312" w:lineRule="auto"/>
              <w:ind w:right="821"/>
              <w:jc w:val="right"/>
              <w:rPr>
                <w:szCs w:val="28"/>
              </w:rPr>
            </w:pPr>
          </w:p>
        </w:tc>
      </w:tr>
      <w:tr w:rsidR="0012384B" w:rsidRPr="00A8581F" w:rsidTr="00F74345">
        <w:trPr>
          <w:trHeight w:val="315"/>
        </w:trPr>
        <w:tc>
          <w:tcPr>
            <w:tcW w:w="2460" w:type="pct"/>
            <w:gridSpan w:val="2"/>
            <w:tcBorders>
              <w:top w:val="nil"/>
              <w:left w:val="nil"/>
              <w:bottom w:val="nil"/>
              <w:right w:val="nil"/>
            </w:tcBorders>
            <w:shd w:val="clear" w:color="auto" w:fill="auto"/>
            <w:noWrap/>
            <w:vAlign w:val="bottom"/>
            <w:hideMark/>
          </w:tcPr>
          <w:p w:rsidR="0012384B" w:rsidRPr="00A8581F" w:rsidRDefault="0012384B" w:rsidP="00F74345">
            <w:pPr>
              <w:spacing w:after="0" w:line="312" w:lineRule="auto"/>
              <w:rPr>
                <w:sz w:val="22"/>
              </w:rPr>
            </w:pPr>
            <w:r w:rsidRPr="00A8581F">
              <w:rPr>
                <w:sz w:val="22"/>
              </w:rPr>
              <w:t xml:space="preserve">- </w:t>
            </w:r>
            <w:r>
              <w:rPr>
                <w:sz w:val="22"/>
              </w:rPr>
              <w:t>Cổng thông tin điện tử;</w:t>
            </w:r>
          </w:p>
        </w:tc>
        <w:tc>
          <w:tcPr>
            <w:tcW w:w="2540" w:type="pct"/>
            <w:vMerge/>
            <w:tcBorders>
              <w:left w:val="nil"/>
              <w:right w:val="nil"/>
            </w:tcBorders>
            <w:shd w:val="clear" w:color="auto" w:fill="auto"/>
            <w:noWrap/>
            <w:vAlign w:val="bottom"/>
            <w:hideMark/>
          </w:tcPr>
          <w:p w:rsidR="0012384B" w:rsidRPr="00A8581F" w:rsidRDefault="0012384B" w:rsidP="00F74345">
            <w:pPr>
              <w:spacing w:after="0" w:line="312" w:lineRule="auto"/>
              <w:rPr>
                <w:szCs w:val="28"/>
              </w:rPr>
            </w:pPr>
          </w:p>
        </w:tc>
      </w:tr>
      <w:tr w:rsidR="0012384B" w:rsidRPr="00A8581F" w:rsidTr="00F74345">
        <w:trPr>
          <w:trHeight w:val="315"/>
        </w:trPr>
        <w:tc>
          <w:tcPr>
            <w:tcW w:w="1230" w:type="pct"/>
            <w:tcBorders>
              <w:top w:val="nil"/>
              <w:left w:val="nil"/>
              <w:bottom w:val="nil"/>
              <w:right w:val="nil"/>
            </w:tcBorders>
            <w:shd w:val="clear" w:color="auto" w:fill="auto"/>
            <w:noWrap/>
            <w:vAlign w:val="bottom"/>
            <w:hideMark/>
          </w:tcPr>
          <w:p w:rsidR="0012384B" w:rsidRPr="00A8581F" w:rsidRDefault="0012384B" w:rsidP="00F74345">
            <w:pPr>
              <w:spacing w:after="0" w:line="312" w:lineRule="auto"/>
              <w:rPr>
                <w:sz w:val="22"/>
              </w:rPr>
            </w:pPr>
            <w:r w:rsidRPr="00A8581F">
              <w:rPr>
                <w:sz w:val="22"/>
              </w:rPr>
              <w:t>- Lưu</w:t>
            </w:r>
            <w:r>
              <w:rPr>
                <w:sz w:val="22"/>
              </w:rPr>
              <w:t>:</w:t>
            </w:r>
            <w:r w:rsidRPr="00A8581F">
              <w:rPr>
                <w:sz w:val="22"/>
              </w:rPr>
              <w:t xml:space="preserve"> VT</w:t>
            </w:r>
            <w:r>
              <w:rPr>
                <w:sz w:val="22"/>
              </w:rPr>
              <w:t>; KHTCTH</w:t>
            </w:r>
            <w:r w:rsidRPr="00A8581F">
              <w:rPr>
                <w:sz w:val="22"/>
              </w:rPr>
              <w:t>.</w:t>
            </w:r>
          </w:p>
        </w:tc>
        <w:tc>
          <w:tcPr>
            <w:tcW w:w="1230" w:type="pct"/>
            <w:tcBorders>
              <w:top w:val="nil"/>
              <w:left w:val="nil"/>
              <w:bottom w:val="nil"/>
              <w:right w:val="nil"/>
            </w:tcBorders>
            <w:shd w:val="clear" w:color="auto" w:fill="auto"/>
            <w:noWrap/>
            <w:vAlign w:val="bottom"/>
            <w:hideMark/>
          </w:tcPr>
          <w:p w:rsidR="0012384B" w:rsidRPr="00A8581F" w:rsidRDefault="0012384B" w:rsidP="00F74345">
            <w:pPr>
              <w:spacing w:after="0" w:line="312" w:lineRule="auto"/>
              <w:rPr>
                <w:sz w:val="22"/>
              </w:rPr>
            </w:pPr>
          </w:p>
        </w:tc>
        <w:tc>
          <w:tcPr>
            <w:tcW w:w="2540" w:type="pct"/>
            <w:vMerge/>
            <w:tcBorders>
              <w:left w:val="nil"/>
              <w:right w:val="nil"/>
            </w:tcBorders>
            <w:shd w:val="clear" w:color="auto" w:fill="auto"/>
            <w:noWrap/>
            <w:vAlign w:val="bottom"/>
            <w:hideMark/>
          </w:tcPr>
          <w:p w:rsidR="0012384B" w:rsidRPr="00A8581F" w:rsidRDefault="0012384B" w:rsidP="00F74345">
            <w:pPr>
              <w:spacing w:after="0" w:line="312" w:lineRule="auto"/>
              <w:rPr>
                <w:szCs w:val="28"/>
              </w:rPr>
            </w:pPr>
          </w:p>
        </w:tc>
      </w:tr>
      <w:tr w:rsidR="0012384B" w:rsidRPr="00A8581F" w:rsidTr="00F74345">
        <w:trPr>
          <w:trHeight w:val="315"/>
        </w:trPr>
        <w:tc>
          <w:tcPr>
            <w:tcW w:w="1230" w:type="pct"/>
            <w:tcBorders>
              <w:top w:val="nil"/>
              <w:left w:val="nil"/>
              <w:bottom w:val="nil"/>
              <w:right w:val="nil"/>
            </w:tcBorders>
            <w:shd w:val="clear" w:color="auto" w:fill="auto"/>
            <w:noWrap/>
            <w:vAlign w:val="bottom"/>
            <w:hideMark/>
          </w:tcPr>
          <w:p w:rsidR="0012384B" w:rsidRPr="00A8581F" w:rsidRDefault="0012384B" w:rsidP="00F74345">
            <w:pPr>
              <w:spacing w:after="0" w:line="312" w:lineRule="auto"/>
              <w:rPr>
                <w:sz w:val="22"/>
              </w:rPr>
            </w:pPr>
          </w:p>
        </w:tc>
        <w:tc>
          <w:tcPr>
            <w:tcW w:w="1230" w:type="pct"/>
            <w:tcBorders>
              <w:top w:val="nil"/>
              <w:left w:val="nil"/>
              <w:bottom w:val="nil"/>
              <w:right w:val="nil"/>
            </w:tcBorders>
            <w:shd w:val="clear" w:color="auto" w:fill="auto"/>
            <w:noWrap/>
            <w:vAlign w:val="bottom"/>
            <w:hideMark/>
          </w:tcPr>
          <w:p w:rsidR="0012384B" w:rsidRPr="00A8581F" w:rsidRDefault="0012384B" w:rsidP="00F74345">
            <w:pPr>
              <w:spacing w:after="0" w:line="312" w:lineRule="auto"/>
              <w:rPr>
                <w:sz w:val="22"/>
              </w:rPr>
            </w:pPr>
          </w:p>
        </w:tc>
        <w:tc>
          <w:tcPr>
            <w:tcW w:w="2540" w:type="pct"/>
            <w:vMerge/>
            <w:tcBorders>
              <w:left w:val="nil"/>
              <w:right w:val="nil"/>
            </w:tcBorders>
            <w:shd w:val="clear" w:color="auto" w:fill="auto"/>
            <w:noWrap/>
            <w:vAlign w:val="bottom"/>
            <w:hideMark/>
          </w:tcPr>
          <w:p w:rsidR="0012384B" w:rsidRPr="00A8581F" w:rsidRDefault="0012384B" w:rsidP="00F74345">
            <w:pPr>
              <w:spacing w:after="0" w:line="312" w:lineRule="auto"/>
              <w:rPr>
                <w:szCs w:val="28"/>
              </w:rPr>
            </w:pPr>
          </w:p>
        </w:tc>
      </w:tr>
      <w:tr w:rsidR="0012384B" w:rsidRPr="00A8581F" w:rsidTr="00F74345">
        <w:trPr>
          <w:trHeight w:val="315"/>
        </w:trPr>
        <w:tc>
          <w:tcPr>
            <w:tcW w:w="2460" w:type="pct"/>
            <w:gridSpan w:val="2"/>
            <w:tcBorders>
              <w:top w:val="nil"/>
              <w:left w:val="nil"/>
              <w:bottom w:val="nil"/>
              <w:right w:val="nil"/>
            </w:tcBorders>
            <w:shd w:val="clear" w:color="auto" w:fill="auto"/>
            <w:noWrap/>
            <w:vAlign w:val="bottom"/>
            <w:hideMark/>
          </w:tcPr>
          <w:p w:rsidR="0012384B" w:rsidRPr="00A8581F" w:rsidRDefault="0012384B" w:rsidP="00F74345">
            <w:pPr>
              <w:spacing w:after="0" w:line="312" w:lineRule="auto"/>
              <w:rPr>
                <w:sz w:val="22"/>
              </w:rPr>
            </w:pPr>
          </w:p>
        </w:tc>
        <w:tc>
          <w:tcPr>
            <w:tcW w:w="2540" w:type="pct"/>
            <w:vMerge/>
            <w:tcBorders>
              <w:left w:val="nil"/>
              <w:right w:val="nil"/>
            </w:tcBorders>
            <w:shd w:val="clear" w:color="auto" w:fill="auto"/>
            <w:noWrap/>
            <w:vAlign w:val="bottom"/>
            <w:hideMark/>
          </w:tcPr>
          <w:p w:rsidR="0012384B" w:rsidRPr="00A8581F" w:rsidRDefault="0012384B" w:rsidP="00F74345">
            <w:pPr>
              <w:spacing w:after="0" w:line="312" w:lineRule="auto"/>
              <w:rPr>
                <w:szCs w:val="28"/>
              </w:rPr>
            </w:pPr>
          </w:p>
        </w:tc>
      </w:tr>
      <w:tr w:rsidR="0012384B" w:rsidRPr="00A8581F" w:rsidTr="00F74345">
        <w:trPr>
          <w:trHeight w:val="330"/>
        </w:trPr>
        <w:tc>
          <w:tcPr>
            <w:tcW w:w="2460" w:type="pct"/>
            <w:gridSpan w:val="2"/>
            <w:tcBorders>
              <w:top w:val="nil"/>
              <w:left w:val="nil"/>
              <w:bottom w:val="nil"/>
              <w:right w:val="nil"/>
            </w:tcBorders>
            <w:shd w:val="clear" w:color="auto" w:fill="auto"/>
            <w:noWrap/>
            <w:vAlign w:val="bottom"/>
            <w:hideMark/>
          </w:tcPr>
          <w:p w:rsidR="0012384B" w:rsidRPr="00A8581F" w:rsidRDefault="0012384B" w:rsidP="00F74345">
            <w:pPr>
              <w:spacing w:after="0" w:line="312" w:lineRule="auto"/>
              <w:jc w:val="center"/>
              <w:rPr>
                <w:sz w:val="26"/>
                <w:szCs w:val="26"/>
              </w:rPr>
            </w:pPr>
          </w:p>
        </w:tc>
        <w:tc>
          <w:tcPr>
            <w:tcW w:w="2540" w:type="pct"/>
            <w:tcBorders>
              <w:top w:val="nil"/>
              <w:left w:val="nil"/>
              <w:bottom w:val="nil"/>
              <w:right w:val="nil"/>
            </w:tcBorders>
            <w:shd w:val="clear" w:color="auto" w:fill="auto"/>
            <w:noWrap/>
            <w:vAlign w:val="bottom"/>
            <w:hideMark/>
          </w:tcPr>
          <w:p w:rsidR="0012384B" w:rsidRPr="00A8581F" w:rsidRDefault="0012384B" w:rsidP="00F74345">
            <w:pPr>
              <w:spacing w:after="0" w:line="312" w:lineRule="auto"/>
              <w:jc w:val="center"/>
              <w:rPr>
                <w:b/>
                <w:bCs/>
                <w:szCs w:val="28"/>
              </w:rPr>
            </w:pPr>
            <w:r w:rsidRPr="00336845">
              <w:rPr>
                <w:b/>
                <w:bCs/>
                <w:noProof/>
                <w:szCs w:val="28"/>
              </w:rPr>
              <w:t>Nguyễn Tiến Dũng</w:t>
            </w:r>
          </w:p>
        </w:tc>
      </w:tr>
    </w:tbl>
    <w:p w:rsidR="0012384B" w:rsidRDefault="0012384B" w:rsidP="00252B9C">
      <w:pPr>
        <w:spacing w:after="0" w:line="312" w:lineRule="auto"/>
        <w:jc w:val="center"/>
        <w:rPr>
          <w:rFonts w:ascii="Times New Roman" w:hAnsi="Times New Roman"/>
          <w:b/>
          <w:color w:val="000000"/>
        </w:rPr>
      </w:pPr>
    </w:p>
    <w:p w:rsidR="0012384B" w:rsidRPr="007000ED" w:rsidRDefault="0012384B" w:rsidP="007000ED">
      <w:pPr>
        <w:spacing w:after="0" w:line="240" w:lineRule="auto"/>
        <w:jc w:val="center"/>
        <w:rPr>
          <w:rFonts w:ascii="Times New Roman" w:eastAsia="Times New Roman" w:hAnsi="Times New Roman"/>
          <w:sz w:val="10"/>
          <w:szCs w:val="28"/>
        </w:rPr>
      </w:pPr>
    </w:p>
    <w:sectPr w:rsidR="0012384B" w:rsidRPr="007000ED" w:rsidSect="0012384B">
      <w:type w:val="continuous"/>
      <w:pgSz w:w="11907" w:h="16840" w:code="9"/>
      <w:pgMar w:top="964" w:right="964" w:bottom="964" w:left="1531"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C17" w:rsidRDefault="00A63C17" w:rsidP="00F07AED">
      <w:pPr>
        <w:spacing w:after="0" w:line="240" w:lineRule="auto"/>
      </w:pPr>
      <w:r>
        <w:separator/>
      </w:r>
    </w:p>
  </w:endnote>
  <w:endnote w:type="continuationSeparator" w:id="1">
    <w:p w:rsidR="00A63C17" w:rsidRDefault="00A63C17" w:rsidP="00F07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C17" w:rsidRDefault="00A63C17" w:rsidP="00F07AED">
      <w:pPr>
        <w:spacing w:after="0" w:line="240" w:lineRule="auto"/>
      </w:pPr>
      <w:r>
        <w:separator/>
      </w:r>
    </w:p>
  </w:footnote>
  <w:footnote w:type="continuationSeparator" w:id="1">
    <w:p w:rsidR="00A63C17" w:rsidRDefault="00A63C17" w:rsidP="00F07A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C6FBC"/>
    <w:multiLevelType w:val="hybridMultilevel"/>
    <w:tmpl w:val="F3FCA59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0E96B5C"/>
    <w:multiLevelType w:val="hybridMultilevel"/>
    <w:tmpl w:val="0744F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949BE"/>
    <w:multiLevelType w:val="hybridMultilevel"/>
    <w:tmpl w:val="D42A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footnotePr>
    <w:footnote w:id="0"/>
    <w:footnote w:id="1"/>
  </w:footnotePr>
  <w:endnotePr>
    <w:endnote w:id="0"/>
    <w:endnote w:id="1"/>
  </w:endnotePr>
  <w:compat/>
  <w:rsids>
    <w:rsidRoot w:val="001C5802"/>
    <w:rsid w:val="0000074A"/>
    <w:rsid w:val="00000EA1"/>
    <w:rsid w:val="0000292D"/>
    <w:rsid w:val="000038A5"/>
    <w:rsid w:val="00012C67"/>
    <w:rsid w:val="00013D4E"/>
    <w:rsid w:val="0001567D"/>
    <w:rsid w:val="000213B4"/>
    <w:rsid w:val="00023826"/>
    <w:rsid w:val="00023E54"/>
    <w:rsid w:val="000249B6"/>
    <w:rsid w:val="00024BEC"/>
    <w:rsid w:val="00026D0B"/>
    <w:rsid w:val="000271A0"/>
    <w:rsid w:val="0003182F"/>
    <w:rsid w:val="00032217"/>
    <w:rsid w:val="00033A95"/>
    <w:rsid w:val="00033C87"/>
    <w:rsid w:val="000343C9"/>
    <w:rsid w:val="000345C0"/>
    <w:rsid w:val="00035646"/>
    <w:rsid w:val="00040EFE"/>
    <w:rsid w:val="000422CF"/>
    <w:rsid w:val="00043B9C"/>
    <w:rsid w:val="00046D2E"/>
    <w:rsid w:val="00046E82"/>
    <w:rsid w:val="00050D4E"/>
    <w:rsid w:val="000511C1"/>
    <w:rsid w:val="000522B3"/>
    <w:rsid w:val="00055674"/>
    <w:rsid w:val="00055E6F"/>
    <w:rsid w:val="00056D4E"/>
    <w:rsid w:val="00057AE1"/>
    <w:rsid w:val="000606AA"/>
    <w:rsid w:val="00061163"/>
    <w:rsid w:val="0006172B"/>
    <w:rsid w:val="00062E4B"/>
    <w:rsid w:val="00063C87"/>
    <w:rsid w:val="000647AA"/>
    <w:rsid w:val="00064A31"/>
    <w:rsid w:val="00065EC1"/>
    <w:rsid w:val="00070CD6"/>
    <w:rsid w:val="0007556E"/>
    <w:rsid w:val="00077D46"/>
    <w:rsid w:val="00080487"/>
    <w:rsid w:val="0008204A"/>
    <w:rsid w:val="00091DEA"/>
    <w:rsid w:val="00092A82"/>
    <w:rsid w:val="00095E10"/>
    <w:rsid w:val="000A0E74"/>
    <w:rsid w:val="000A2F44"/>
    <w:rsid w:val="000A31E8"/>
    <w:rsid w:val="000A7091"/>
    <w:rsid w:val="000B429C"/>
    <w:rsid w:val="000B5ABD"/>
    <w:rsid w:val="000B5D4E"/>
    <w:rsid w:val="000B6549"/>
    <w:rsid w:val="000D07B0"/>
    <w:rsid w:val="000D4C04"/>
    <w:rsid w:val="000D4FE9"/>
    <w:rsid w:val="000D7240"/>
    <w:rsid w:val="000D79BC"/>
    <w:rsid w:val="000D7BA9"/>
    <w:rsid w:val="000E3A48"/>
    <w:rsid w:val="000E49C5"/>
    <w:rsid w:val="000F1169"/>
    <w:rsid w:val="000F40DE"/>
    <w:rsid w:val="000F57E5"/>
    <w:rsid w:val="000F72C1"/>
    <w:rsid w:val="000F7391"/>
    <w:rsid w:val="00101CFC"/>
    <w:rsid w:val="001026A5"/>
    <w:rsid w:val="00103F5C"/>
    <w:rsid w:val="00107932"/>
    <w:rsid w:val="00110361"/>
    <w:rsid w:val="0011078A"/>
    <w:rsid w:val="001115B3"/>
    <w:rsid w:val="00115330"/>
    <w:rsid w:val="001231E7"/>
    <w:rsid w:val="0012384B"/>
    <w:rsid w:val="00125A40"/>
    <w:rsid w:val="00125FBF"/>
    <w:rsid w:val="00132213"/>
    <w:rsid w:val="001349BA"/>
    <w:rsid w:val="0013723C"/>
    <w:rsid w:val="0014231C"/>
    <w:rsid w:val="00143BFE"/>
    <w:rsid w:val="0014423C"/>
    <w:rsid w:val="00144E5C"/>
    <w:rsid w:val="00145748"/>
    <w:rsid w:val="00146B19"/>
    <w:rsid w:val="00164117"/>
    <w:rsid w:val="00164F98"/>
    <w:rsid w:val="00167751"/>
    <w:rsid w:val="00171BAD"/>
    <w:rsid w:val="001728C5"/>
    <w:rsid w:val="00172CA7"/>
    <w:rsid w:val="0017392B"/>
    <w:rsid w:val="0017456B"/>
    <w:rsid w:val="00176429"/>
    <w:rsid w:val="00180E1D"/>
    <w:rsid w:val="00181EB0"/>
    <w:rsid w:val="00183761"/>
    <w:rsid w:val="00184846"/>
    <w:rsid w:val="00186BFE"/>
    <w:rsid w:val="001870E2"/>
    <w:rsid w:val="00187B03"/>
    <w:rsid w:val="00187C62"/>
    <w:rsid w:val="00191152"/>
    <w:rsid w:val="0019296E"/>
    <w:rsid w:val="00193BB7"/>
    <w:rsid w:val="001947C0"/>
    <w:rsid w:val="001950F2"/>
    <w:rsid w:val="00195359"/>
    <w:rsid w:val="001A24F2"/>
    <w:rsid w:val="001A3A1B"/>
    <w:rsid w:val="001A5900"/>
    <w:rsid w:val="001B0D04"/>
    <w:rsid w:val="001B13AE"/>
    <w:rsid w:val="001B32B6"/>
    <w:rsid w:val="001B3E10"/>
    <w:rsid w:val="001B4DA0"/>
    <w:rsid w:val="001C5802"/>
    <w:rsid w:val="001D2DF6"/>
    <w:rsid w:val="001E0C0F"/>
    <w:rsid w:val="001E33C9"/>
    <w:rsid w:val="001E4954"/>
    <w:rsid w:val="001E5878"/>
    <w:rsid w:val="001E5C96"/>
    <w:rsid w:val="001E7F88"/>
    <w:rsid w:val="001F4BF8"/>
    <w:rsid w:val="001F57BE"/>
    <w:rsid w:val="001F637C"/>
    <w:rsid w:val="00201841"/>
    <w:rsid w:val="002033E5"/>
    <w:rsid w:val="00205D14"/>
    <w:rsid w:val="00206BF2"/>
    <w:rsid w:val="00211EF3"/>
    <w:rsid w:val="00212DB6"/>
    <w:rsid w:val="00214394"/>
    <w:rsid w:val="002150EB"/>
    <w:rsid w:val="0021567E"/>
    <w:rsid w:val="002173D6"/>
    <w:rsid w:val="00224618"/>
    <w:rsid w:val="00224AD7"/>
    <w:rsid w:val="00226D25"/>
    <w:rsid w:val="00230AD5"/>
    <w:rsid w:val="00231864"/>
    <w:rsid w:val="00235231"/>
    <w:rsid w:val="00235979"/>
    <w:rsid w:val="00237B6C"/>
    <w:rsid w:val="00240DCA"/>
    <w:rsid w:val="0024456C"/>
    <w:rsid w:val="00251BB2"/>
    <w:rsid w:val="002528B4"/>
    <w:rsid w:val="00252B9C"/>
    <w:rsid w:val="0025384B"/>
    <w:rsid w:val="00253CC9"/>
    <w:rsid w:val="00256397"/>
    <w:rsid w:val="00260D43"/>
    <w:rsid w:val="002646CB"/>
    <w:rsid w:val="00264BB5"/>
    <w:rsid w:val="002652F4"/>
    <w:rsid w:val="002654D4"/>
    <w:rsid w:val="00265E0F"/>
    <w:rsid w:val="00266EEE"/>
    <w:rsid w:val="00270D8A"/>
    <w:rsid w:val="00270DAA"/>
    <w:rsid w:val="00271D60"/>
    <w:rsid w:val="0027509F"/>
    <w:rsid w:val="002757BD"/>
    <w:rsid w:val="0027616D"/>
    <w:rsid w:val="00277538"/>
    <w:rsid w:val="00281A04"/>
    <w:rsid w:val="00285760"/>
    <w:rsid w:val="00292A0D"/>
    <w:rsid w:val="0029547C"/>
    <w:rsid w:val="00295797"/>
    <w:rsid w:val="00296275"/>
    <w:rsid w:val="002A1210"/>
    <w:rsid w:val="002A4019"/>
    <w:rsid w:val="002A48DC"/>
    <w:rsid w:val="002A6419"/>
    <w:rsid w:val="002B0208"/>
    <w:rsid w:val="002B023F"/>
    <w:rsid w:val="002B262F"/>
    <w:rsid w:val="002B3027"/>
    <w:rsid w:val="002B4DC8"/>
    <w:rsid w:val="002B73FF"/>
    <w:rsid w:val="002C2DBC"/>
    <w:rsid w:val="002D0B9B"/>
    <w:rsid w:val="002D3A0B"/>
    <w:rsid w:val="002D46EF"/>
    <w:rsid w:val="002D64D6"/>
    <w:rsid w:val="002D6E77"/>
    <w:rsid w:val="002D787D"/>
    <w:rsid w:val="002F63F3"/>
    <w:rsid w:val="00307F3F"/>
    <w:rsid w:val="003121B8"/>
    <w:rsid w:val="00314EB5"/>
    <w:rsid w:val="00315B5C"/>
    <w:rsid w:val="00315D89"/>
    <w:rsid w:val="003168EF"/>
    <w:rsid w:val="003208D2"/>
    <w:rsid w:val="00320901"/>
    <w:rsid w:val="00322120"/>
    <w:rsid w:val="003224C0"/>
    <w:rsid w:val="00325548"/>
    <w:rsid w:val="00326FC4"/>
    <w:rsid w:val="00327E74"/>
    <w:rsid w:val="003306C5"/>
    <w:rsid w:val="00330FF5"/>
    <w:rsid w:val="003359D0"/>
    <w:rsid w:val="00336FB6"/>
    <w:rsid w:val="00340316"/>
    <w:rsid w:val="0034091A"/>
    <w:rsid w:val="00344059"/>
    <w:rsid w:val="00346094"/>
    <w:rsid w:val="00354B10"/>
    <w:rsid w:val="0036024F"/>
    <w:rsid w:val="0036250F"/>
    <w:rsid w:val="00371115"/>
    <w:rsid w:val="003775E6"/>
    <w:rsid w:val="00381B94"/>
    <w:rsid w:val="0038424B"/>
    <w:rsid w:val="00384261"/>
    <w:rsid w:val="00385C3C"/>
    <w:rsid w:val="00385D5B"/>
    <w:rsid w:val="00392CAD"/>
    <w:rsid w:val="0039441B"/>
    <w:rsid w:val="003955B9"/>
    <w:rsid w:val="0039718E"/>
    <w:rsid w:val="003A28DF"/>
    <w:rsid w:val="003A426A"/>
    <w:rsid w:val="003A5656"/>
    <w:rsid w:val="003A65D4"/>
    <w:rsid w:val="003A7FA0"/>
    <w:rsid w:val="003B138A"/>
    <w:rsid w:val="003B1E83"/>
    <w:rsid w:val="003B7AF6"/>
    <w:rsid w:val="003C3622"/>
    <w:rsid w:val="003C67BA"/>
    <w:rsid w:val="003D49CA"/>
    <w:rsid w:val="003D7DAD"/>
    <w:rsid w:val="003E1596"/>
    <w:rsid w:val="003E2B68"/>
    <w:rsid w:val="003E3917"/>
    <w:rsid w:val="003E567B"/>
    <w:rsid w:val="003E6B51"/>
    <w:rsid w:val="003E727E"/>
    <w:rsid w:val="003F0212"/>
    <w:rsid w:val="003F0408"/>
    <w:rsid w:val="003F2723"/>
    <w:rsid w:val="003F2805"/>
    <w:rsid w:val="003F31B2"/>
    <w:rsid w:val="003F3F06"/>
    <w:rsid w:val="003F495B"/>
    <w:rsid w:val="003F4B3E"/>
    <w:rsid w:val="004004BB"/>
    <w:rsid w:val="00402B78"/>
    <w:rsid w:val="0040514C"/>
    <w:rsid w:val="00405544"/>
    <w:rsid w:val="00405812"/>
    <w:rsid w:val="0041044D"/>
    <w:rsid w:val="004118E9"/>
    <w:rsid w:val="00412E73"/>
    <w:rsid w:val="00414600"/>
    <w:rsid w:val="004220BA"/>
    <w:rsid w:val="0042683E"/>
    <w:rsid w:val="0043084B"/>
    <w:rsid w:val="00431051"/>
    <w:rsid w:val="00432653"/>
    <w:rsid w:val="00434AB7"/>
    <w:rsid w:val="00434C7F"/>
    <w:rsid w:val="0043733B"/>
    <w:rsid w:val="00437499"/>
    <w:rsid w:val="004403BF"/>
    <w:rsid w:val="00442DC1"/>
    <w:rsid w:val="004446AD"/>
    <w:rsid w:val="004466DB"/>
    <w:rsid w:val="00451AC2"/>
    <w:rsid w:val="00453F01"/>
    <w:rsid w:val="00462035"/>
    <w:rsid w:val="00472EDC"/>
    <w:rsid w:val="004740BA"/>
    <w:rsid w:val="00475C4A"/>
    <w:rsid w:val="00476DA5"/>
    <w:rsid w:val="00482746"/>
    <w:rsid w:val="00483DE2"/>
    <w:rsid w:val="00486484"/>
    <w:rsid w:val="004879B5"/>
    <w:rsid w:val="00493B63"/>
    <w:rsid w:val="004A0E58"/>
    <w:rsid w:val="004A143F"/>
    <w:rsid w:val="004A213E"/>
    <w:rsid w:val="004A3067"/>
    <w:rsid w:val="004A6F78"/>
    <w:rsid w:val="004B0D8B"/>
    <w:rsid w:val="004B2260"/>
    <w:rsid w:val="004B2A00"/>
    <w:rsid w:val="004B3A69"/>
    <w:rsid w:val="004B6231"/>
    <w:rsid w:val="004C0E85"/>
    <w:rsid w:val="004C2EE8"/>
    <w:rsid w:val="004C3B78"/>
    <w:rsid w:val="004C43BB"/>
    <w:rsid w:val="004D7FCB"/>
    <w:rsid w:val="004E165C"/>
    <w:rsid w:val="004E59F3"/>
    <w:rsid w:val="004E7583"/>
    <w:rsid w:val="004F21EF"/>
    <w:rsid w:val="004F31F2"/>
    <w:rsid w:val="004F4390"/>
    <w:rsid w:val="004F7090"/>
    <w:rsid w:val="00501AAB"/>
    <w:rsid w:val="005051E6"/>
    <w:rsid w:val="00511EE5"/>
    <w:rsid w:val="005168DA"/>
    <w:rsid w:val="0052091C"/>
    <w:rsid w:val="00524194"/>
    <w:rsid w:val="0052671B"/>
    <w:rsid w:val="00527EF4"/>
    <w:rsid w:val="00530F2A"/>
    <w:rsid w:val="00532E9E"/>
    <w:rsid w:val="0053550C"/>
    <w:rsid w:val="00542E24"/>
    <w:rsid w:val="00547259"/>
    <w:rsid w:val="005479B0"/>
    <w:rsid w:val="0055010D"/>
    <w:rsid w:val="00554412"/>
    <w:rsid w:val="00554EC6"/>
    <w:rsid w:val="00556D18"/>
    <w:rsid w:val="00562D81"/>
    <w:rsid w:val="00564005"/>
    <w:rsid w:val="0056552C"/>
    <w:rsid w:val="00573A6D"/>
    <w:rsid w:val="00574C26"/>
    <w:rsid w:val="0058167C"/>
    <w:rsid w:val="005908F8"/>
    <w:rsid w:val="00591AA9"/>
    <w:rsid w:val="005A170D"/>
    <w:rsid w:val="005A4F8B"/>
    <w:rsid w:val="005A5FA9"/>
    <w:rsid w:val="005B0DFB"/>
    <w:rsid w:val="005B118B"/>
    <w:rsid w:val="005B27F2"/>
    <w:rsid w:val="005B5105"/>
    <w:rsid w:val="005B6325"/>
    <w:rsid w:val="005C1A91"/>
    <w:rsid w:val="005C5C03"/>
    <w:rsid w:val="005C7044"/>
    <w:rsid w:val="005D4405"/>
    <w:rsid w:val="005D68C4"/>
    <w:rsid w:val="005D7C26"/>
    <w:rsid w:val="005E1EB9"/>
    <w:rsid w:val="005E1ECB"/>
    <w:rsid w:val="005E4219"/>
    <w:rsid w:val="005F00BC"/>
    <w:rsid w:val="005F1220"/>
    <w:rsid w:val="005F4BFC"/>
    <w:rsid w:val="005F4C74"/>
    <w:rsid w:val="005F74B2"/>
    <w:rsid w:val="005F7B6F"/>
    <w:rsid w:val="00601702"/>
    <w:rsid w:val="006048B9"/>
    <w:rsid w:val="006053C9"/>
    <w:rsid w:val="00607198"/>
    <w:rsid w:val="00607F57"/>
    <w:rsid w:val="00610061"/>
    <w:rsid w:val="006106E9"/>
    <w:rsid w:val="006115EF"/>
    <w:rsid w:val="00611A89"/>
    <w:rsid w:val="0061215F"/>
    <w:rsid w:val="00612783"/>
    <w:rsid w:val="00613564"/>
    <w:rsid w:val="00614952"/>
    <w:rsid w:val="00617CDB"/>
    <w:rsid w:val="00621EA1"/>
    <w:rsid w:val="00622A83"/>
    <w:rsid w:val="00622E41"/>
    <w:rsid w:val="00623AD2"/>
    <w:rsid w:val="0062488F"/>
    <w:rsid w:val="00625741"/>
    <w:rsid w:val="00634ACE"/>
    <w:rsid w:val="006354C4"/>
    <w:rsid w:val="00636A72"/>
    <w:rsid w:val="006372E3"/>
    <w:rsid w:val="00640E71"/>
    <w:rsid w:val="00643FD5"/>
    <w:rsid w:val="006467A0"/>
    <w:rsid w:val="00647182"/>
    <w:rsid w:val="0065101A"/>
    <w:rsid w:val="0065272E"/>
    <w:rsid w:val="00652B32"/>
    <w:rsid w:val="006546A9"/>
    <w:rsid w:val="0065576B"/>
    <w:rsid w:val="00655F6B"/>
    <w:rsid w:val="0065750E"/>
    <w:rsid w:val="00660C1F"/>
    <w:rsid w:val="006643C1"/>
    <w:rsid w:val="0067177E"/>
    <w:rsid w:val="00677AC3"/>
    <w:rsid w:val="0068284D"/>
    <w:rsid w:val="00684BE5"/>
    <w:rsid w:val="006861E0"/>
    <w:rsid w:val="00686434"/>
    <w:rsid w:val="006913D8"/>
    <w:rsid w:val="00691ADB"/>
    <w:rsid w:val="00693128"/>
    <w:rsid w:val="006944CC"/>
    <w:rsid w:val="00695236"/>
    <w:rsid w:val="006A1737"/>
    <w:rsid w:val="006B6A23"/>
    <w:rsid w:val="006B7F39"/>
    <w:rsid w:val="006C011C"/>
    <w:rsid w:val="006C310D"/>
    <w:rsid w:val="006D1F48"/>
    <w:rsid w:val="006D380C"/>
    <w:rsid w:val="006D56EC"/>
    <w:rsid w:val="006E0EF1"/>
    <w:rsid w:val="006E2CCE"/>
    <w:rsid w:val="006E6BA6"/>
    <w:rsid w:val="006F12C6"/>
    <w:rsid w:val="006F6DD5"/>
    <w:rsid w:val="007000ED"/>
    <w:rsid w:val="007008EB"/>
    <w:rsid w:val="00704F18"/>
    <w:rsid w:val="00712391"/>
    <w:rsid w:val="007139C5"/>
    <w:rsid w:val="007142FD"/>
    <w:rsid w:val="00715626"/>
    <w:rsid w:val="007207B8"/>
    <w:rsid w:val="00724E15"/>
    <w:rsid w:val="00732AD1"/>
    <w:rsid w:val="00735981"/>
    <w:rsid w:val="00737507"/>
    <w:rsid w:val="00741C5E"/>
    <w:rsid w:val="00742E29"/>
    <w:rsid w:val="007435E3"/>
    <w:rsid w:val="00745454"/>
    <w:rsid w:val="0074762A"/>
    <w:rsid w:val="00750782"/>
    <w:rsid w:val="00754C43"/>
    <w:rsid w:val="00756FFA"/>
    <w:rsid w:val="00760BAC"/>
    <w:rsid w:val="00765C82"/>
    <w:rsid w:val="00775121"/>
    <w:rsid w:val="00776471"/>
    <w:rsid w:val="0077720D"/>
    <w:rsid w:val="0077730A"/>
    <w:rsid w:val="00780C50"/>
    <w:rsid w:val="00782AC7"/>
    <w:rsid w:val="00782D9D"/>
    <w:rsid w:val="007843FB"/>
    <w:rsid w:val="007844D2"/>
    <w:rsid w:val="00791AAA"/>
    <w:rsid w:val="00794AF8"/>
    <w:rsid w:val="007A27C3"/>
    <w:rsid w:val="007A5A25"/>
    <w:rsid w:val="007A7100"/>
    <w:rsid w:val="007B219C"/>
    <w:rsid w:val="007C2674"/>
    <w:rsid w:val="007C458C"/>
    <w:rsid w:val="007C4D73"/>
    <w:rsid w:val="007C54F3"/>
    <w:rsid w:val="007D00C1"/>
    <w:rsid w:val="007D0711"/>
    <w:rsid w:val="007D0B64"/>
    <w:rsid w:val="007D23F1"/>
    <w:rsid w:val="007D2DF0"/>
    <w:rsid w:val="007E30B6"/>
    <w:rsid w:val="007F02E9"/>
    <w:rsid w:val="007F0FA0"/>
    <w:rsid w:val="007F316C"/>
    <w:rsid w:val="007F58DE"/>
    <w:rsid w:val="00800B7E"/>
    <w:rsid w:val="00800E8F"/>
    <w:rsid w:val="00801425"/>
    <w:rsid w:val="00801541"/>
    <w:rsid w:val="00802CEE"/>
    <w:rsid w:val="00806A7B"/>
    <w:rsid w:val="00810425"/>
    <w:rsid w:val="008127D5"/>
    <w:rsid w:val="00813D2B"/>
    <w:rsid w:val="00817E5E"/>
    <w:rsid w:val="0082094C"/>
    <w:rsid w:val="00824844"/>
    <w:rsid w:val="00825CFD"/>
    <w:rsid w:val="00830736"/>
    <w:rsid w:val="00831DBA"/>
    <w:rsid w:val="00832574"/>
    <w:rsid w:val="00833C14"/>
    <w:rsid w:val="00834BA3"/>
    <w:rsid w:val="008363FE"/>
    <w:rsid w:val="00841784"/>
    <w:rsid w:val="00842B95"/>
    <w:rsid w:val="00842D79"/>
    <w:rsid w:val="00851BEB"/>
    <w:rsid w:val="00853E37"/>
    <w:rsid w:val="008601F2"/>
    <w:rsid w:val="00862F29"/>
    <w:rsid w:val="0086431B"/>
    <w:rsid w:val="008653C5"/>
    <w:rsid w:val="008666CE"/>
    <w:rsid w:val="00866A41"/>
    <w:rsid w:val="00875CA7"/>
    <w:rsid w:val="00882DF8"/>
    <w:rsid w:val="00887660"/>
    <w:rsid w:val="00890C42"/>
    <w:rsid w:val="00891479"/>
    <w:rsid w:val="00892474"/>
    <w:rsid w:val="0089259B"/>
    <w:rsid w:val="00892850"/>
    <w:rsid w:val="00896671"/>
    <w:rsid w:val="00896FA5"/>
    <w:rsid w:val="008A08E2"/>
    <w:rsid w:val="008A2279"/>
    <w:rsid w:val="008A3102"/>
    <w:rsid w:val="008A325D"/>
    <w:rsid w:val="008B5467"/>
    <w:rsid w:val="008B75CC"/>
    <w:rsid w:val="008B77E4"/>
    <w:rsid w:val="008B7954"/>
    <w:rsid w:val="008B7C51"/>
    <w:rsid w:val="008C0BBC"/>
    <w:rsid w:val="008C5177"/>
    <w:rsid w:val="008C5391"/>
    <w:rsid w:val="008C539B"/>
    <w:rsid w:val="008C566A"/>
    <w:rsid w:val="008C5FB8"/>
    <w:rsid w:val="008C7CD8"/>
    <w:rsid w:val="008D0B5E"/>
    <w:rsid w:val="008D6A87"/>
    <w:rsid w:val="008E1F10"/>
    <w:rsid w:val="008E65B6"/>
    <w:rsid w:val="008E7157"/>
    <w:rsid w:val="008E7AD2"/>
    <w:rsid w:val="008F3CE2"/>
    <w:rsid w:val="009031F3"/>
    <w:rsid w:val="00913B77"/>
    <w:rsid w:val="00914F74"/>
    <w:rsid w:val="00917078"/>
    <w:rsid w:val="00917D4F"/>
    <w:rsid w:val="00925D0F"/>
    <w:rsid w:val="00925FC3"/>
    <w:rsid w:val="009344F8"/>
    <w:rsid w:val="00934B76"/>
    <w:rsid w:val="00937531"/>
    <w:rsid w:val="00937B86"/>
    <w:rsid w:val="009425FA"/>
    <w:rsid w:val="009445D0"/>
    <w:rsid w:val="009463B6"/>
    <w:rsid w:val="00950ABC"/>
    <w:rsid w:val="00954E56"/>
    <w:rsid w:val="009570AC"/>
    <w:rsid w:val="00957C4A"/>
    <w:rsid w:val="00960444"/>
    <w:rsid w:val="009652C9"/>
    <w:rsid w:val="00977EAF"/>
    <w:rsid w:val="009808CC"/>
    <w:rsid w:val="00983818"/>
    <w:rsid w:val="00983BA0"/>
    <w:rsid w:val="00984528"/>
    <w:rsid w:val="00985879"/>
    <w:rsid w:val="0099070A"/>
    <w:rsid w:val="0099263B"/>
    <w:rsid w:val="009928B5"/>
    <w:rsid w:val="00992A86"/>
    <w:rsid w:val="00996C83"/>
    <w:rsid w:val="009976CF"/>
    <w:rsid w:val="009A1681"/>
    <w:rsid w:val="009A1705"/>
    <w:rsid w:val="009A5CED"/>
    <w:rsid w:val="009B7FFB"/>
    <w:rsid w:val="009C1D48"/>
    <w:rsid w:val="009C2570"/>
    <w:rsid w:val="009C3319"/>
    <w:rsid w:val="009D1873"/>
    <w:rsid w:val="009D4246"/>
    <w:rsid w:val="009E1808"/>
    <w:rsid w:val="009E560B"/>
    <w:rsid w:val="009F147E"/>
    <w:rsid w:val="009F6729"/>
    <w:rsid w:val="00A01014"/>
    <w:rsid w:val="00A02CE4"/>
    <w:rsid w:val="00A031B2"/>
    <w:rsid w:val="00A0381A"/>
    <w:rsid w:val="00A03A21"/>
    <w:rsid w:val="00A064A3"/>
    <w:rsid w:val="00A06809"/>
    <w:rsid w:val="00A07BC7"/>
    <w:rsid w:val="00A111EC"/>
    <w:rsid w:val="00A13974"/>
    <w:rsid w:val="00A23BDB"/>
    <w:rsid w:val="00A24587"/>
    <w:rsid w:val="00A24698"/>
    <w:rsid w:val="00A32788"/>
    <w:rsid w:val="00A3336D"/>
    <w:rsid w:val="00A33DAD"/>
    <w:rsid w:val="00A36A59"/>
    <w:rsid w:val="00A37444"/>
    <w:rsid w:val="00A42134"/>
    <w:rsid w:val="00A443D3"/>
    <w:rsid w:val="00A4499D"/>
    <w:rsid w:val="00A44BFD"/>
    <w:rsid w:val="00A457FD"/>
    <w:rsid w:val="00A46B6B"/>
    <w:rsid w:val="00A504A9"/>
    <w:rsid w:val="00A51649"/>
    <w:rsid w:val="00A51B91"/>
    <w:rsid w:val="00A52B89"/>
    <w:rsid w:val="00A55A7C"/>
    <w:rsid w:val="00A567E9"/>
    <w:rsid w:val="00A57250"/>
    <w:rsid w:val="00A63C17"/>
    <w:rsid w:val="00A6458A"/>
    <w:rsid w:val="00A674E1"/>
    <w:rsid w:val="00A71E7C"/>
    <w:rsid w:val="00A800CE"/>
    <w:rsid w:val="00A8034A"/>
    <w:rsid w:val="00A81493"/>
    <w:rsid w:val="00A81915"/>
    <w:rsid w:val="00A83CF2"/>
    <w:rsid w:val="00A844B0"/>
    <w:rsid w:val="00A8581F"/>
    <w:rsid w:val="00A94565"/>
    <w:rsid w:val="00A95E21"/>
    <w:rsid w:val="00A96C62"/>
    <w:rsid w:val="00AA5D52"/>
    <w:rsid w:val="00AA60AD"/>
    <w:rsid w:val="00AA61B4"/>
    <w:rsid w:val="00AB022C"/>
    <w:rsid w:val="00AB2924"/>
    <w:rsid w:val="00AB2F62"/>
    <w:rsid w:val="00AB3901"/>
    <w:rsid w:val="00AB6CF2"/>
    <w:rsid w:val="00AC06D6"/>
    <w:rsid w:val="00AC1263"/>
    <w:rsid w:val="00AC487F"/>
    <w:rsid w:val="00AC6070"/>
    <w:rsid w:val="00AD3FAF"/>
    <w:rsid w:val="00AD690D"/>
    <w:rsid w:val="00AD7A10"/>
    <w:rsid w:val="00AD7CB2"/>
    <w:rsid w:val="00AE006D"/>
    <w:rsid w:val="00AE1C2E"/>
    <w:rsid w:val="00AE5A6D"/>
    <w:rsid w:val="00AF0B3C"/>
    <w:rsid w:val="00AF3152"/>
    <w:rsid w:val="00AF3DE7"/>
    <w:rsid w:val="00B10987"/>
    <w:rsid w:val="00B1552A"/>
    <w:rsid w:val="00B229D8"/>
    <w:rsid w:val="00B30587"/>
    <w:rsid w:val="00B30AB7"/>
    <w:rsid w:val="00B32196"/>
    <w:rsid w:val="00B32721"/>
    <w:rsid w:val="00B33455"/>
    <w:rsid w:val="00B40D07"/>
    <w:rsid w:val="00B427AB"/>
    <w:rsid w:val="00B45703"/>
    <w:rsid w:val="00B466AB"/>
    <w:rsid w:val="00B473B2"/>
    <w:rsid w:val="00B47F48"/>
    <w:rsid w:val="00B50775"/>
    <w:rsid w:val="00B55C71"/>
    <w:rsid w:val="00B56D94"/>
    <w:rsid w:val="00B608B6"/>
    <w:rsid w:val="00B60A98"/>
    <w:rsid w:val="00B61227"/>
    <w:rsid w:val="00B647B9"/>
    <w:rsid w:val="00B660BD"/>
    <w:rsid w:val="00B67137"/>
    <w:rsid w:val="00B70D84"/>
    <w:rsid w:val="00B80F19"/>
    <w:rsid w:val="00B835DE"/>
    <w:rsid w:val="00B847ED"/>
    <w:rsid w:val="00B90613"/>
    <w:rsid w:val="00B906EB"/>
    <w:rsid w:val="00B909DE"/>
    <w:rsid w:val="00B92AF6"/>
    <w:rsid w:val="00B95FAE"/>
    <w:rsid w:val="00B96972"/>
    <w:rsid w:val="00BA3056"/>
    <w:rsid w:val="00BA459A"/>
    <w:rsid w:val="00BA75C8"/>
    <w:rsid w:val="00BB0F8C"/>
    <w:rsid w:val="00BB15DE"/>
    <w:rsid w:val="00BB3C0F"/>
    <w:rsid w:val="00BB4909"/>
    <w:rsid w:val="00BB783D"/>
    <w:rsid w:val="00BB7898"/>
    <w:rsid w:val="00BC0795"/>
    <w:rsid w:val="00BC12A3"/>
    <w:rsid w:val="00BC18A2"/>
    <w:rsid w:val="00BC3C0F"/>
    <w:rsid w:val="00BC4892"/>
    <w:rsid w:val="00BD3FC3"/>
    <w:rsid w:val="00BD432E"/>
    <w:rsid w:val="00BD4857"/>
    <w:rsid w:val="00BE0C5B"/>
    <w:rsid w:val="00BE1157"/>
    <w:rsid w:val="00BE193B"/>
    <w:rsid w:val="00BE1B72"/>
    <w:rsid w:val="00BE2CD3"/>
    <w:rsid w:val="00BE3675"/>
    <w:rsid w:val="00BE6B0C"/>
    <w:rsid w:val="00BE6FAD"/>
    <w:rsid w:val="00BF10AF"/>
    <w:rsid w:val="00BF6346"/>
    <w:rsid w:val="00BF7BDC"/>
    <w:rsid w:val="00BF7DDD"/>
    <w:rsid w:val="00C00A50"/>
    <w:rsid w:val="00C0499C"/>
    <w:rsid w:val="00C060FD"/>
    <w:rsid w:val="00C077CD"/>
    <w:rsid w:val="00C12F6B"/>
    <w:rsid w:val="00C17F80"/>
    <w:rsid w:val="00C20755"/>
    <w:rsid w:val="00C234FA"/>
    <w:rsid w:val="00C23F56"/>
    <w:rsid w:val="00C30E80"/>
    <w:rsid w:val="00C322FA"/>
    <w:rsid w:val="00C3750B"/>
    <w:rsid w:val="00C4004B"/>
    <w:rsid w:val="00C403B2"/>
    <w:rsid w:val="00C40BC2"/>
    <w:rsid w:val="00C538DE"/>
    <w:rsid w:val="00C567C2"/>
    <w:rsid w:val="00C65012"/>
    <w:rsid w:val="00C70621"/>
    <w:rsid w:val="00C71383"/>
    <w:rsid w:val="00C74CB3"/>
    <w:rsid w:val="00C76996"/>
    <w:rsid w:val="00C77E40"/>
    <w:rsid w:val="00C81577"/>
    <w:rsid w:val="00C815F0"/>
    <w:rsid w:val="00C87107"/>
    <w:rsid w:val="00C87926"/>
    <w:rsid w:val="00C91CD5"/>
    <w:rsid w:val="00C93157"/>
    <w:rsid w:val="00C9379F"/>
    <w:rsid w:val="00C96ECA"/>
    <w:rsid w:val="00CA03C1"/>
    <w:rsid w:val="00CA54B9"/>
    <w:rsid w:val="00CA6D8B"/>
    <w:rsid w:val="00CB02B3"/>
    <w:rsid w:val="00CB0E9A"/>
    <w:rsid w:val="00CB222E"/>
    <w:rsid w:val="00CB26D7"/>
    <w:rsid w:val="00CB3A4C"/>
    <w:rsid w:val="00CC2346"/>
    <w:rsid w:val="00CC328F"/>
    <w:rsid w:val="00CC401C"/>
    <w:rsid w:val="00CD054F"/>
    <w:rsid w:val="00CD1BDC"/>
    <w:rsid w:val="00CD4ADA"/>
    <w:rsid w:val="00CE33EB"/>
    <w:rsid w:val="00CE434E"/>
    <w:rsid w:val="00CE624D"/>
    <w:rsid w:val="00CE73A0"/>
    <w:rsid w:val="00CF0BB5"/>
    <w:rsid w:val="00CF2BB7"/>
    <w:rsid w:val="00CF30AC"/>
    <w:rsid w:val="00CF3264"/>
    <w:rsid w:val="00CF5B70"/>
    <w:rsid w:val="00CF7497"/>
    <w:rsid w:val="00D0452B"/>
    <w:rsid w:val="00D129D6"/>
    <w:rsid w:val="00D13767"/>
    <w:rsid w:val="00D1469F"/>
    <w:rsid w:val="00D164DA"/>
    <w:rsid w:val="00D16D4E"/>
    <w:rsid w:val="00D17CAF"/>
    <w:rsid w:val="00D221A1"/>
    <w:rsid w:val="00D22EA2"/>
    <w:rsid w:val="00D233CE"/>
    <w:rsid w:val="00D24676"/>
    <w:rsid w:val="00D251FF"/>
    <w:rsid w:val="00D262EB"/>
    <w:rsid w:val="00D269A1"/>
    <w:rsid w:val="00D32224"/>
    <w:rsid w:val="00D3521D"/>
    <w:rsid w:val="00D4219A"/>
    <w:rsid w:val="00D46EEB"/>
    <w:rsid w:val="00D5073C"/>
    <w:rsid w:val="00D52023"/>
    <w:rsid w:val="00D57E2F"/>
    <w:rsid w:val="00D6741B"/>
    <w:rsid w:val="00D7403E"/>
    <w:rsid w:val="00D742B2"/>
    <w:rsid w:val="00D770B6"/>
    <w:rsid w:val="00D81E74"/>
    <w:rsid w:val="00D84BD4"/>
    <w:rsid w:val="00D84E69"/>
    <w:rsid w:val="00D86D9D"/>
    <w:rsid w:val="00D9127F"/>
    <w:rsid w:val="00D96BBA"/>
    <w:rsid w:val="00D97590"/>
    <w:rsid w:val="00DA1B44"/>
    <w:rsid w:val="00DA244C"/>
    <w:rsid w:val="00DA7131"/>
    <w:rsid w:val="00DA71ED"/>
    <w:rsid w:val="00DB1327"/>
    <w:rsid w:val="00DB2ABB"/>
    <w:rsid w:val="00DB3339"/>
    <w:rsid w:val="00DB634E"/>
    <w:rsid w:val="00DB6F60"/>
    <w:rsid w:val="00DB6F6E"/>
    <w:rsid w:val="00DC0F36"/>
    <w:rsid w:val="00DC2BBA"/>
    <w:rsid w:val="00DC6EF8"/>
    <w:rsid w:val="00DD657A"/>
    <w:rsid w:val="00DE0156"/>
    <w:rsid w:val="00DE18D3"/>
    <w:rsid w:val="00DE2263"/>
    <w:rsid w:val="00DE2C91"/>
    <w:rsid w:val="00DE4034"/>
    <w:rsid w:val="00DF24A7"/>
    <w:rsid w:val="00DF2656"/>
    <w:rsid w:val="00DF33AE"/>
    <w:rsid w:val="00DF5213"/>
    <w:rsid w:val="00DF5267"/>
    <w:rsid w:val="00E01D54"/>
    <w:rsid w:val="00E024D2"/>
    <w:rsid w:val="00E034B7"/>
    <w:rsid w:val="00E05276"/>
    <w:rsid w:val="00E06EEB"/>
    <w:rsid w:val="00E10C2E"/>
    <w:rsid w:val="00E1175B"/>
    <w:rsid w:val="00E117C4"/>
    <w:rsid w:val="00E16AE5"/>
    <w:rsid w:val="00E2066A"/>
    <w:rsid w:val="00E20A05"/>
    <w:rsid w:val="00E22119"/>
    <w:rsid w:val="00E22566"/>
    <w:rsid w:val="00E22ED3"/>
    <w:rsid w:val="00E230A0"/>
    <w:rsid w:val="00E23B35"/>
    <w:rsid w:val="00E263CF"/>
    <w:rsid w:val="00E30D6C"/>
    <w:rsid w:val="00E31D24"/>
    <w:rsid w:val="00E32F36"/>
    <w:rsid w:val="00E36529"/>
    <w:rsid w:val="00E41549"/>
    <w:rsid w:val="00E42ED8"/>
    <w:rsid w:val="00E6090E"/>
    <w:rsid w:val="00E60B47"/>
    <w:rsid w:val="00E63D53"/>
    <w:rsid w:val="00E700E3"/>
    <w:rsid w:val="00E7164B"/>
    <w:rsid w:val="00E71AEB"/>
    <w:rsid w:val="00E71FE1"/>
    <w:rsid w:val="00E7322F"/>
    <w:rsid w:val="00E777B3"/>
    <w:rsid w:val="00E82690"/>
    <w:rsid w:val="00E834B3"/>
    <w:rsid w:val="00E84F47"/>
    <w:rsid w:val="00E90913"/>
    <w:rsid w:val="00E94180"/>
    <w:rsid w:val="00E944A9"/>
    <w:rsid w:val="00E96CE5"/>
    <w:rsid w:val="00EA52C1"/>
    <w:rsid w:val="00EB1954"/>
    <w:rsid w:val="00EB1ED3"/>
    <w:rsid w:val="00EC210F"/>
    <w:rsid w:val="00EC35FF"/>
    <w:rsid w:val="00ED13F9"/>
    <w:rsid w:val="00ED1D25"/>
    <w:rsid w:val="00ED59DF"/>
    <w:rsid w:val="00EE5C37"/>
    <w:rsid w:val="00EE7A52"/>
    <w:rsid w:val="00EF11B1"/>
    <w:rsid w:val="00EF177E"/>
    <w:rsid w:val="00EF34D5"/>
    <w:rsid w:val="00EF4F7A"/>
    <w:rsid w:val="00EF5EFA"/>
    <w:rsid w:val="00EF7446"/>
    <w:rsid w:val="00F018E7"/>
    <w:rsid w:val="00F0411E"/>
    <w:rsid w:val="00F05902"/>
    <w:rsid w:val="00F07AED"/>
    <w:rsid w:val="00F13287"/>
    <w:rsid w:val="00F13A34"/>
    <w:rsid w:val="00F15B5B"/>
    <w:rsid w:val="00F21C95"/>
    <w:rsid w:val="00F241A7"/>
    <w:rsid w:val="00F339DD"/>
    <w:rsid w:val="00F34218"/>
    <w:rsid w:val="00F40335"/>
    <w:rsid w:val="00F4235B"/>
    <w:rsid w:val="00F43FA7"/>
    <w:rsid w:val="00F4409F"/>
    <w:rsid w:val="00F466D9"/>
    <w:rsid w:val="00F508AC"/>
    <w:rsid w:val="00F50E1D"/>
    <w:rsid w:val="00F549CD"/>
    <w:rsid w:val="00F55CE6"/>
    <w:rsid w:val="00F613A0"/>
    <w:rsid w:val="00F613E6"/>
    <w:rsid w:val="00F63513"/>
    <w:rsid w:val="00F6595A"/>
    <w:rsid w:val="00F710BE"/>
    <w:rsid w:val="00F71F72"/>
    <w:rsid w:val="00F7231A"/>
    <w:rsid w:val="00F72320"/>
    <w:rsid w:val="00F74345"/>
    <w:rsid w:val="00F767DD"/>
    <w:rsid w:val="00F81EFC"/>
    <w:rsid w:val="00F87018"/>
    <w:rsid w:val="00F91232"/>
    <w:rsid w:val="00F931EC"/>
    <w:rsid w:val="00F952BB"/>
    <w:rsid w:val="00F95449"/>
    <w:rsid w:val="00F95F03"/>
    <w:rsid w:val="00FA13C3"/>
    <w:rsid w:val="00FA1475"/>
    <w:rsid w:val="00FA2FBC"/>
    <w:rsid w:val="00FA392E"/>
    <w:rsid w:val="00FA4030"/>
    <w:rsid w:val="00FA5146"/>
    <w:rsid w:val="00FA7089"/>
    <w:rsid w:val="00FB2D16"/>
    <w:rsid w:val="00FB41F6"/>
    <w:rsid w:val="00FB4997"/>
    <w:rsid w:val="00FC297F"/>
    <w:rsid w:val="00FC2C24"/>
    <w:rsid w:val="00FC58D9"/>
    <w:rsid w:val="00FD07D8"/>
    <w:rsid w:val="00FD2605"/>
    <w:rsid w:val="00FD34CF"/>
    <w:rsid w:val="00FD4602"/>
    <w:rsid w:val="00FD5DFD"/>
    <w:rsid w:val="00FE1AC8"/>
    <w:rsid w:val="00FE1DB6"/>
    <w:rsid w:val="00FE3A24"/>
    <w:rsid w:val="00FE4C28"/>
    <w:rsid w:val="00FE66FC"/>
    <w:rsid w:val="00FF294E"/>
    <w:rsid w:val="00FF7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aliases w:val="1.0,1"/>
    <w:basedOn w:val="Normal"/>
    <w:next w:val="Normal"/>
    <w:link w:val="Heading1Char"/>
    <w:uiPriority w:val="99"/>
    <w:qFormat/>
    <w:rsid w:val="00E32F36"/>
    <w:pPr>
      <w:keepNext/>
      <w:spacing w:after="0" w:line="240" w:lineRule="auto"/>
      <w:jc w:val="center"/>
      <w:outlineLvl w:val="0"/>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9DD"/>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F339DD"/>
    <w:rPr>
      <w:rFonts w:ascii="Tahoma" w:hAnsi="Tahoma" w:cs="Tahoma"/>
      <w:sz w:val="16"/>
      <w:szCs w:val="16"/>
    </w:rPr>
  </w:style>
  <w:style w:type="paragraph" w:styleId="DocumentMap">
    <w:name w:val="Document Map"/>
    <w:basedOn w:val="Normal"/>
    <w:link w:val="DocumentMapChar"/>
    <w:uiPriority w:val="99"/>
    <w:semiHidden/>
    <w:unhideWhenUsed/>
    <w:rsid w:val="00684BE5"/>
    <w:rPr>
      <w:rFonts w:ascii="Tahoma" w:hAnsi="Tahoma" w:cs="Tahoma"/>
      <w:sz w:val="16"/>
      <w:szCs w:val="16"/>
    </w:rPr>
  </w:style>
  <w:style w:type="character" w:customStyle="1" w:styleId="DocumentMapChar">
    <w:name w:val="Document Map Char"/>
    <w:basedOn w:val="DefaultParagraphFont"/>
    <w:link w:val="DocumentMap"/>
    <w:uiPriority w:val="99"/>
    <w:semiHidden/>
    <w:rsid w:val="00684BE5"/>
    <w:rPr>
      <w:rFonts w:ascii="Tahoma" w:hAnsi="Tahoma" w:cs="Tahoma"/>
      <w:sz w:val="16"/>
      <w:szCs w:val="16"/>
    </w:rPr>
  </w:style>
  <w:style w:type="table" w:styleId="TableGrid">
    <w:name w:val="Table Grid"/>
    <w:basedOn w:val="TableNormal"/>
    <w:rsid w:val="00DA71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FB4997"/>
    <w:pPr>
      <w:spacing w:after="120"/>
    </w:pPr>
    <w:rPr>
      <w:rFonts w:ascii="Calibri" w:hAnsi="Calibri"/>
      <w:sz w:val="22"/>
    </w:rPr>
  </w:style>
  <w:style w:type="character" w:customStyle="1" w:styleId="BodyTextChar">
    <w:name w:val="Body Text Char"/>
    <w:basedOn w:val="DefaultParagraphFont"/>
    <w:link w:val="BodyText"/>
    <w:uiPriority w:val="99"/>
    <w:rsid w:val="00FB4997"/>
    <w:rPr>
      <w:rFonts w:ascii="Calibri" w:hAnsi="Calibri"/>
      <w:sz w:val="22"/>
      <w:szCs w:val="22"/>
    </w:rPr>
  </w:style>
  <w:style w:type="paragraph" w:styleId="BodyTextIndent2">
    <w:name w:val="Body Text Indent 2"/>
    <w:basedOn w:val="Normal"/>
    <w:link w:val="BodyTextIndent2Char"/>
    <w:uiPriority w:val="99"/>
    <w:semiHidden/>
    <w:unhideWhenUsed/>
    <w:rsid w:val="00195359"/>
    <w:pPr>
      <w:spacing w:after="120" w:line="480" w:lineRule="auto"/>
      <w:ind w:left="360"/>
    </w:pPr>
  </w:style>
  <w:style w:type="character" w:customStyle="1" w:styleId="BodyTextIndent2Char">
    <w:name w:val="Body Text Indent 2 Char"/>
    <w:basedOn w:val="DefaultParagraphFont"/>
    <w:link w:val="BodyTextIndent2"/>
    <w:uiPriority w:val="99"/>
    <w:semiHidden/>
    <w:rsid w:val="00195359"/>
    <w:rPr>
      <w:sz w:val="28"/>
      <w:szCs w:val="22"/>
    </w:rPr>
  </w:style>
  <w:style w:type="paragraph" w:styleId="Header">
    <w:name w:val="header"/>
    <w:basedOn w:val="Normal"/>
    <w:link w:val="HeaderChar"/>
    <w:uiPriority w:val="99"/>
    <w:semiHidden/>
    <w:unhideWhenUsed/>
    <w:rsid w:val="00F07AED"/>
    <w:pPr>
      <w:tabs>
        <w:tab w:val="center" w:pos="4680"/>
        <w:tab w:val="right" w:pos="9360"/>
      </w:tabs>
    </w:pPr>
  </w:style>
  <w:style w:type="character" w:customStyle="1" w:styleId="HeaderChar">
    <w:name w:val="Header Char"/>
    <w:basedOn w:val="DefaultParagraphFont"/>
    <w:link w:val="Header"/>
    <w:uiPriority w:val="99"/>
    <w:semiHidden/>
    <w:rsid w:val="00F07AED"/>
    <w:rPr>
      <w:sz w:val="28"/>
      <w:szCs w:val="22"/>
    </w:rPr>
  </w:style>
  <w:style w:type="paragraph" w:styleId="Footer">
    <w:name w:val="footer"/>
    <w:basedOn w:val="Normal"/>
    <w:link w:val="FooterChar"/>
    <w:uiPriority w:val="99"/>
    <w:unhideWhenUsed/>
    <w:rsid w:val="00F07AED"/>
    <w:pPr>
      <w:tabs>
        <w:tab w:val="center" w:pos="4680"/>
        <w:tab w:val="right" w:pos="9360"/>
      </w:tabs>
    </w:pPr>
  </w:style>
  <w:style w:type="character" w:customStyle="1" w:styleId="FooterChar">
    <w:name w:val="Footer Char"/>
    <w:basedOn w:val="DefaultParagraphFont"/>
    <w:link w:val="Footer"/>
    <w:uiPriority w:val="99"/>
    <w:rsid w:val="00F07AED"/>
    <w:rPr>
      <w:sz w:val="28"/>
      <w:szCs w:val="22"/>
    </w:rPr>
  </w:style>
  <w:style w:type="character" w:customStyle="1" w:styleId="Heading1Char">
    <w:name w:val="Heading 1 Char"/>
    <w:aliases w:val="1.0 Char,1 Char"/>
    <w:basedOn w:val="DefaultParagraphFont"/>
    <w:link w:val="Heading1"/>
    <w:uiPriority w:val="99"/>
    <w:rsid w:val="00E32F36"/>
    <w:rPr>
      <w:rFonts w:ascii="Times New Roman" w:eastAsia="Times New Roman" w:hAnsi="Times New Roman"/>
      <w:sz w:val="28"/>
    </w:rPr>
  </w:style>
  <w:style w:type="character" w:styleId="Hyperlink">
    <w:name w:val="Hyperlink"/>
    <w:basedOn w:val="DefaultParagraphFont"/>
    <w:uiPriority w:val="99"/>
    <w:unhideWhenUsed/>
    <w:rsid w:val="003E6B51"/>
    <w:rPr>
      <w:color w:val="0000FF"/>
      <w:u w:val="single"/>
    </w:rPr>
  </w:style>
  <w:style w:type="paragraph" w:styleId="NormalWeb">
    <w:name w:val="Normal (Web)"/>
    <w:basedOn w:val="Normal"/>
    <w:uiPriority w:val="99"/>
    <w:unhideWhenUsed/>
    <w:rsid w:val="0027753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859094">
      <w:bodyDiv w:val="1"/>
      <w:marLeft w:val="0"/>
      <w:marRight w:val="0"/>
      <w:marTop w:val="0"/>
      <w:marBottom w:val="0"/>
      <w:divBdr>
        <w:top w:val="none" w:sz="0" w:space="0" w:color="auto"/>
        <w:left w:val="none" w:sz="0" w:space="0" w:color="auto"/>
        <w:bottom w:val="none" w:sz="0" w:space="0" w:color="auto"/>
        <w:right w:val="none" w:sz="0" w:space="0" w:color="auto"/>
      </w:divBdr>
    </w:div>
    <w:div w:id="60057868">
      <w:bodyDiv w:val="1"/>
      <w:marLeft w:val="0"/>
      <w:marRight w:val="0"/>
      <w:marTop w:val="0"/>
      <w:marBottom w:val="0"/>
      <w:divBdr>
        <w:top w:val="none" w:sz="0" w:space="0" w:color="auto"/>
        <w:left w:val="none" w:sz="0" w:space="0" w:color="auto"/>
        <w:bottom w:val="none" w:sz="0" w:space="0" w:color="auto"/>
        <w:right w:val="none" w:sz="0" w:space="0" w:color="auto"/>
      </w:divBdr>
    </w:div>
    <w:div w:id="80226017">
      <w:bodyDiv w:val="1"/>
      <w:marLeft w:val="0"/>
      <w:marRight w:val="0"/>
      <w:marTop w:val="0"/>
      <w:marBottom w:val="0"/>
      <w:divBdr>
        <w:top w:val="none" w:sz="0" w:space="0" w:color="auto"/>
        <w:left w:val="none" w:sz="0" w:space="0" w:color="auto"/>
        <w:bottom w:val="none" w:sz="0" w:space="0" w:color="auto"/>
        <w:right w:val="none" w:sz="0" w:space="0" w:color="auto"/>
      </w:divBdr>
    </w:div>
    <w:div w:id="94907497">
      <w:bodyDiv w:val="1"/>
      <w:marLeft w:val="0"/>
      <w:marRight w:val="0"/>
      <w:marTop w:val="0"/>
      <w:marBottom w:val="0"/>
      <w:divBdr>
        <w:top w:val="none" w:sz="0" w:space="0" w:color="auto"/>
        <w:left w:val="none" w:sz="0" w:space="0" w:color="auto"/>
        <w:bottom w:val="none" w:sz="0" w:space="0" w:color="auto"/>
        <w:right w:val="none" w:sz="0" w:space="0" w:color="auto"/>
      </w:divBdr>
    </w:div>
    <w:div w:id="111635254">
      <w:bodyDiv w:val="1"/>
      <w:marLeft w:val="0"/>
      <w:marRight w:val="0"/>
      <w:marTop w:val="0"/>
      <w:marBottom w:val="0"/>
      <w:divBdr>
        <w:top w:val="none" w:sz="0" w:space="0" w:color="auto"/>
        <w:left w:val="none" w:sz="0" w:space="0" w:color="auto"/>
        <w:bottom w:val="none" w:sz="0" w:space="0" w:color="auto"/>
        <w:right w:val="none" w:sz="0" w:space="0" w:color="auto"/>
      </w:divBdr>
    </w:div>
    <w:div w:id="142354308">
      <w:bodyDiv w:val="1"/>
      <w:marLeft w:val="0"/>
      <w:marRight w:val="0"/>
      <w:marTop w:val="0"/>
      <w:marBottom w:val="0"/>
      <w:divBdr>
        <w:top w:val="none" w:sz="0" w:space="0" w:color="auto"/>
        <w:left w:val="none" w:sz="0" w:space="0" w:color="auto"/>
        <w:bottom w:val="none" w:sz="0" w:space="0" w:color="auto"/>
        <w:right w:val="none" w:sz="0" w:space="0" w:color="auto"/>
      </w:divBdr>
    </w:div>
    <w:div w:id="244993262">
      <w:bodyDiv w:val="1"/>
      <w:marLeft w:val="0"/>
      <w:marRight w:val="0"/>
      <w:marTop w:val="0"/>
      <w:marBottom w:val="0"/>
      <w:divBdr>
        <w:top w:val="none" w:sz="0" w:space="0" w:color="auto"/>
        <w:left w:val="none" w:sz="0" w:space="0" w:color="auto"/>
        <w:bottom w:val="none" w:sz="0" w:space="0" w:color="auto"/>
        <w:right w:val="none" w:sz="0" w:space="0" w:color="auto"/>
      </w:divBdr>
    </w:div>
    <w:div w:id="246037961">
      <w:bodyDiv w:val="1"/>
      <w:marLeft w:val="0"/>
      <w:marRight w:val="0"/>
      <w:marTop w:val="0"/>
      <w:marBottom w:val="0"/>
      <w:divBdr>
        <w:top w:val="none" w:sz="0" w:space="0" w:color="auto"/>
        <w:left w:val="none" w:sz="0" w:space="0" w:color="auto"/>
        <w:bottom w:val="none" w:sz="0" w:space="0" w:color="auto"/>
        <w:right w:val="none" w:sz="0" w:space="0" w:color="auto"/>
      </w:divBdr>
    </w:div>
    <w:div w:id="281616316">
      <w:bodyDiv w:val="1"/>
      <w:marLeft w:val="0"/>
      <w:marRight w:val="0"/>
      <w:marTop w:val="0"/>
      <w:marBottom w:val="0"/>
      <w:divBdr>
        <w:top w:val="none" w:sz="0" w:space="0" w:color="auto"/>
        <w:left w:val="none" w:sz="0" w:space="0" w:color="auto"/>
        <w:bottom w:val="none" w:sz="0" w:space="0" w:color="auto"/>
        <w:right w:val="none" w:sz="0" w:space="0" w:color="auto"/>
      </w:divBdr>
    </w:div>
    <w:div w:id="301080643">
      <w:bodyDiv w:val="1"/>
      <w:marLeft w:val="0"/>
      <w:marRight w:val="0"/>
      <w:marTop w:val="0"/>
      <w:marBottom w:val="0"/>
      <w:divBdr>
        <w:top w:val="none" w:sz="0" w:space="0" w:color="auto"/>
        <w:left w:val="none" w:sz="0" w:space="0" w:color="auto"/>
        <w:bottom w:val="none" w:sz="0" w:space="0" w:color="auto"/>
        <w:right w:val="none" w:sz="0" w:space="0" w:color="auto"/>
      </w:divBdr>
    </w:div>
    <w:div w:id="305205626">
      <w:bodyDiv w:val="1"/>
      <w:marLeft w:val="0"/>
      <w:marRight w:val="0"/>
      <w:marTop w:val="0"/>
      <w:marBottom w:val="0"/>
      <w:divBdr>
        <w:top w:val="none" w:sz="0" w:space="0" w:color="auto"/>
        <w:left w:val="none" w:sz="0" w:space="0" w:color="auto"/>
        <w:bottom w:val="none" w:sz="0" w:space="0" w:color="auto"/>
        <w:right w:val="none" w:sz="0" w:space="0" w:color="auto"/>
      </w:divBdr>
    </w:div>
    <w:div w:id="341129135">
      <w:bodyDiv w:val="1"/>
      <w:marLeft w:val="0"/>
      <w:marRight w:val="0"/>
      <w:marTop w:val="0"/>
      <w:marBottom w:val="0"/>
      <w:divBdr>
        <w:top w:val="none" w:sz="0" w:space="0" w:color="auto"/>
        <w:left w:val="none" w:sz="0" w:space="0" w:color="auto"/>
        <w:bottom w:val="none" w:sz="0" w:space="0" w:color="auto"/>
        <w:right w:val="none" w:sz="0" w:space="0" w:color="auto"/>
      </w:divBdr>
    </w:div>
    <w:div w:id="420612724">
      <w:bodyDiv w:val="1"/>
      <w:marLeft w:val="0"/>
      <w:marRight w:val="0"/>
      <w:marTop w:val="0"/>
      <w:marBottom w:val="0"/>
      <w:divBdr>
        <w:top w:val="none" w:sz="0" w:space="0" w:color="auto"/>
        <w:left w:val="none" w:sz="0" w:space="0" w:color="auto"/>
        <w:bottom w:val="none" w:sz="0" w:space="0" w:color="auto"/>
        <w:right w:val="none" w:sz="0" w:space="0" w:color="auto"/>
      </w:divBdr>
    </w:div>
    <w:div w:id="423721147">
      <w:bodyDiv w:val="1"/>
      <w:marLeft w:val="0"/>
      <w:marRight w:val="0"/>
      <w:marTop w:val="0"/>
      <w:marBottom w:val="0"/>
      <w:divBdr>
        <w:top w:val="none" w:sz="0" w:space="0" w:color="auto"/>
        <w:left w:val="none" w:sz="0" w:space="0" w:color="auto"/>
        <w:bottom w:val="none" w:sz="0" w:space="0" w:color="auto"/>
        <w:right w:val="none" w:sz="0" w:space="0" w:color="auto"/>
      </w:divBdr>
    </w:div>
    <w:div w:id="444737399">
      <w:bodyDiv w:val="1"/>
      <w:marLeft w:val="0"/>
      <w:marRight w:val="0"/>
      <w:marTop w:val="0"/>
      <w:marBottom w:val="0"/>
      <w:divBdr>
        <w:top w:val="none" w:sz="0" w:space="0" w:color="auto"/>
        <w:left w:val="none" w:sz="0" w:space="0" w:color="auto"/>
        <w:bottom w:val="none" w:sz="0" w:space="0" w:color="auto"/>
        <w:right w:val="none" w:sz="0" w:space="0" w:color="auto"/>
      </w:divBdr>
    </w:div>
    <w:div w:id="476730144">
      <w:bodyDiv w:val="1"/>
      <w:marLeft w:val="0"/>
      <w:marRight w:val="0"/>
      <w:marTop w:val="0"/>
      <w:marBottom w:val="0"/>
      <w:divBdr>
        <w:top w:val="none" w:sz="0" w:space="0" w:color="auto"/>
        <w:left w:val="none" w:sz="0" w:space="0" w:color="auto"/>
        <w:bottom w:val="none" w:sz="0" w:space="0" w:color="auto"/>
        <w:right w:val="none" w:sz="0" w:space="0" w:color="auto"/>
      </w:divBdr>
    </w:div>
    <w:div w:id="569734315">
      <w:bodyDiv w:val="1"/>
      <w:marLeft w:val="0"/>
      <w:marRight w:val="0"/>
      <w:marTop w:val="0"/>
      <w:marBottom w:val="0"/>
      <w:divBdr>
        <w:top w:val="none" w:sz="0" w:space="0" w:color="auto"/>
        <w:left w:val="none" w:sz="0" w:space="0" w:color="auto"/>
        <w:bottom w:val="none" w:sz="0" w:space="0" w:color="auto"/>
        <w:right w:val="none" w:sz="0" w:space="0" w:color="auto"/>
      </w:divBdr>
    </w:div>
    <w:div w:id="575894868">
      <w:bodyDiv w:val="1"/>
      <w:marLeft w:val="0"/>
      <w:marRight w:val="0"/>
      <w:marTop w:val="0"/>
      <w:marBottom w:val="0"/>
      <w:divBdr>
        <w:top w:val="none" w:sz="0" w:space="0" w:color="auto"/>
        <w:left w:val="none" w:sz="0" w:space="0" w:color="auto"/>
        <w:bottom w:val="none" w:sz="0" w:space="0" w:color="auto"/>
        <w:right w:val="none" w:sz="0" w:space="0" w:color="auto"/>
      </w:divBdr>
    </w:div>
    <w:div w:id="637761668">
      <w:bodyDiv w:val="1"/>
      <w:marLeft w:val="0"/>
      <w:marRight w:val="0"/>
      <w:marTop w:val="0"/>
      <w:marBottom w:val="0"/>
      <w:divBdr>
        <w:top w:val="none" w:sz="0" w:space="0" w:color="auto"/>
        <w:left w:val="none" w:sz="0" w:space="0" w:color="auto"/>
        <w:bottom w:val="none" w:sz="0" w:space="0" w:color="auto"/>
        <w:right w:val="none" w:sz="0" w:space="0" w:color="auto"/>
      </w:divBdr>
    </w:div>
    <w:div w:id="640354119">
      <w:bodyDiv w:val="1"/>
      <w:marLeft w:val="0"/>
      <w:marRight w:val="0"/>
      <w:marTop w:val="0"/>
      <w:marBottom w:val="0"/>
      <w:divBdr>
        <w:top w:val="none" w:sz="0" w:space="0" w:color="auto"/>
        <w:left w:val="none" w:sz="0" w:space="0" w:color="auto"/>
        <w:bottom w:val="none" w:sz="0" w:space="0" w:color="auto"/>
        <w:right w:val="none" w:sz="0" w:space="0" w:color="auto"/>
      </w:divBdr>
    </w:div>
    <w:div w:id="680816241">
      <w:bodyDiv w:val="1"/>
      <w:marLeft w:val="0"/>
      <w:marRight w:val="0"/>
      <w:marTop w:val="0"/>
      <w:marBottom w:val="0"/>
      <w:divBdr>
        <w:top w:val="none" w:sz="0" w:space="0" w:color="auto"/>
        <w:left w:val="none" w:sz="0" w:space="0" w:color="auto"/>
        <w:bottom w:val="none" w:sz="0" w:space="0" w:color="auto"/>
        <w:right w:val="none" w:sz="0" w:space="0" w:color="auto"/>
      </w:divBdr>
    </w:div>
    <w:div w:id="745882089">
      <w:bodyDiv w:val="1"/>
      <w:marLeft w:val="0"/>
      <w:marRight w:val="0"/>
      <w:marTop w:val="0"/>
      <w:marBottom w:val="0"/>
      <w:divBdr>
        <w:top w:val="none" w:sz="0" w:space="0" w:color="auto"/>
        <w:left w:val="none" w:sz="0" w:space="0" w:color="auto"/>
        <w:bottom w:val="none" w:sz="0" w:space="0" w:color="auto"/>
        <w:right w:val="none" w:sz="0" w:space="0" w:color="auto"/>
      </w:divBdr>
    </w:div>
    <w:div w:id="794566300">
      <w:bodyDiv w:val="1"/>
      <w:marLeft w:val="0"/>
      <w:marRight w:val="0"/>
      <w:marTop w:val="0"/>
      <w:marBottom w:val="0"/>
      <w:divBdr>
        <w:top w:val="none" w:sz="0" w:space="0" w:color="auto"/>
        <w:left w:val="none" w:sz="0" w:space="0" w:color="auto"/>
        <w:bottom w:val="none" w:sz="0" w:space="0" w:color="auto"/>
        <w:right w:val="none" w:sz="0" w:space="0" w:color="auto"/>
      </w:divBdr>
    </w:div>
    <w:div w:id="859314892">
      <w:bodyDiv w:val="1"/>
      <w:marLeft w:val="0"/>
      <w:marRight w:val="0"/>
      <w:marTop w:val="0"/>
      <w:marBottom w:val="0"/>
      <w:divBdr>
        <w:top w:val="none" w:sz="0" w:space="0" w:color="auto"/>
        <w:left w:val="none" w:sz="0" w:space="0" w:color="auto"/>
        <w:bottom w:val="none" w:sz="0" w:space="0" w:color="auto"/>
        <w:right w:val="none" w:sz="0" w:space="0" w:color="auto"/>
      </w:divBdr>
    </w:div>
    <w:div w:id="872884646">
      <w:bodyDiv w:val="1"/>
      <w:marLeft w:val="0"/>
      <w:marRight w:val="0"/>
      <w:marTop w:val="0"/>
      <w:marBottom w:val="0"/>
      <w:divBdr>
        <w:top w:val="none" w:sz="0" w:space="0" w:color="auto"/>
        <w:left w:val="none" w:sz="0" w:space="0" w:color="auto"/>
        <w:bottom w:val="none" w:sz="0" w:space="0" w:color="auto"/>
        <w:right w:val="none" w:sz="0" w:space="0" w:color="auto"/>
      </w:divBdr>
    </w:div>
    <w:div w:id="918559483">
      <w:bodyDiv w:val="1"/>
      <w:marLeft w:val="0"/>
      <w:marRight w:val="0"/>
      <w:marTop w:val="0"/>
      <w:marBottom w:val="0"/>
      <w:divBdr>
        <w:top w:val="none" w:sz="0" w:space="0" w:color="auto"/>
        <w:left w:val="none" w:sz="0" w:space="0" w:color="auto"/>
        <w:bottom w:val="none" w:sz="0" w:space="0" w:color="auto"/>
        <w:right w:val="none" w:sz="0" w:space="0" w:color="auto"/>
      </w:divBdr>
    </w:div>
    <w:div w:id="982664537">
      <w:bodyDiv w:val="1"/>
      <w:marLeft w:val="0"/>
      <w:marRight w:val="0"/>
      <w:marTop w:val="0"/>
      <w:marBottom w:val="0"/>
      <w:divBdr>
        <w:top w:val="none" w:sz="0" w:space="0" w:color="auto"/>
        <w:left w:val="none" w:sz="0" w:space="0" w:color="auto"/>
        <w:bottom w:val="none" w:sz="0" w:space="0" w:color="auto"/>
        <w:right w:val="none" w:sz="0" w:space="0" w:color="auto"/>
      </w:divBdr>
    </w:div>
    <w:div w:id="1022634059">
      <w:bodyDiv w:val="1"/>
      <w:marLeft w:val="0"/>
      <w:marRight w:val="0"/>
      <w:marTop w:val="0"/>
      <w:marBottom w:val="0"/>
      <w:divBdr>
        <w:top w:val="none" w:sz="0" w:space="0" w:color="auto"/>
        <w:left w:val="none" w:sz="0" w:space="0" w:color="auto"/>
        <w:bottom w:val="none" w:sz="0" w:space="0" w:color="auto"/>
        <w:right w:val="none" w:sz="0" w:space="0" w:color="auto"/>
      </w:divBdr>
    </w:div>
    <w:div w:id="1028066244">
      <w:bodyDiv w:val="1"/>
      <w:marLeft w:val="0"/>
      <w:marRight w:val="0"/>
      <w:marTop w:val="0"/>
      <w:marBottom w:val="0"/>
      <w:divBdr>
        <w:top w:val="none" w:sz="0" w:space="0" w:color="auto"/>
        <w:left w:val="none" w:sz="0" w:space="0" w:color="auto"/>
        <w:bottom w:val="none" w:sz="0" w:space="0" w:color="auto"/>
        <w:right w:val="none" w:sz="0" w:space="0" w:color="auto"/>
      </w:divBdr>
    </w:div>
    <w:div w:id="1031875911">
      <w:bodyDiv w:val="1"/>
      <w:marLeft w:val="0"/>
      <w:marRight w:val="0"/>
      <w:marTop w:val="0"/>
      <w:marBottom w:val="0"/>
      <w:divBdr>
        <w:top w:val="none" w:sz="0" w:space="0" w:color="auto"/>
        <w:left w:val="none" w:sz="0" w:space="0" w:color="auto"/>
        <w:bottom w:val="none" w:sz="0" w:space="0" w:color="auto"/>
        <w:right w:val="none" w:sz="0" w:space="0" w:color="auto"/>
      </w:divBdr>
    </w:div>
    <w:div w:id="1033264865">
      <w:bodyDiv w:val="1"/>
      <w:marLeft w:val="0"/>
      <w:marRight w:val="0"/>
      <w:marTop w:val="0"/>
      <w:marBottom w:val="0"/>
      <w:divBdr>
        <w:top w:val="none" w:sz="0" w:space="0" w:color="auto"/>
        <w:left w:val="none" w:sz="0" w:space="0" w:color="auto"/>
        <w:bottom w:val="none" w:sz="0" w:space="0" w:color="auto"/>
        <w:right w:val="none" w:sz="0" w:space="0" w:color="auto"/>
      </w:divBdr>
    </w:div>
    <w:div w:id="1152596469">
      <w:bodyDiv w:val="1"/>
      <w:marLeft w:val="0"/>
      <w:marRight w:val="0"/>
      <w:marTop w:val="0"/>
      <w:marBottom w:val="0"/>
      <w:divBdr>
        <w:top w:val="none" w:sz="0" w:space="0" w:color="auto"/>
        <w:left w:val="none" w:sz="0" w:space="0" w:color="auto"/>
        <w:bottom w:val="none" w:sz="0" w:space="0" w:color="auto"/>
        <w:right w:val="none" w:sz="0" w:space="0" w:color="auto"/>
      </w:divBdr>
    </w:div>
    <w:div w:id="1159539460">
      <w:bodyDiv w:val="1"/>
      <w:marLeft w:val="0"/>
      <w:marRight w:val="0"/>
      <w:marTop w:val="0"/>
      <w:marBottom w:val="0"/>
      <w:divBdr>
        <w:top w:val="none" w:sz="0" w:space="0" w:color="auto"/>
        <w:left w:val="none" w:sz="0" w:space="0" w:color="auto"/>
        <w:bottom w:val="none" w:sz="0" w:space="0" w:color="auto"/>
        <w:right w:val="none" w:sz="0" w:space="0" w:color="auto"/>
      </w:divBdr>
    </w:div>
    <w:div w:id="1163861297">
      <w:bodyDiv w:val="1"/>
      <w:marLeft w:val="0"/>
      <w:marRight w:val="0"/>
      <w:marTop w:val="0"/>
      <w:marBottom w:val="0"/>
      <w:divBdr>
        <w:top w:val="none" w:sz="0" w:space="0" w:color="auto"/>
        <w:left w:val="none" w:sz="0" w:space="0" w:color="auto"/>
        <w:bottom w:val="none" w:sz="0" w:space="0" w:color="auto"/>
        <w:right w:val="none" w:sz="0" w:space="0" w:color="auto"/>
      </w:divBdr>
    </w:div>
    <w:div w:id="1191184475">
      <w:bodyDiv w:val="1"/>
      <w:marLeft w:val="0"/>
      <w:marRight w:val="0"/>
      <w:marTop w:val="0"/>
      <w:marBottom w:val="0"/>
      <w:divBdr>
        <w:top w:val="none" w:sz="0" w:space="0" w:color="auto"/>
        <w:left w:val="none" w:sz="0" w:space="0" w:color="auto"/>
        <w:bottom w:val="none" w:sz="0" w:space="0" w:color="auto"/>
        <w:right w:val="none" w:sz="0" w:space="0" w:color="auto"/>
      </w:divBdr>
    </w:div>
    <w:div w:id="1278634620">
      <w:bodyDiv w:val="1"/>
      <w:marLeft w:val="0"/>
      <w:marRight w:val="0"/>
      <w:marTop w:val="0"/>
      <w:marBottom w:val="0"/>
      <w:divBdr>
        <w:top w:val="none" w:sz="0" w:space="0" w:color="auto"/>
        <w:left w:val="none" w:sz="0" w:space="0" w:color="auto"/>
        <w:bottom w:val="none" w:sz="0" w:space="0" w:color="auto"/>
        <w:right w:val="none" w:sz="0" w:space="0" w:color="auto"/>
      </w:divBdr>
    </w:div>
    <w:div w:id="1282615099">
      <w:bodyDiv w:val="1"/>
      <w:marLeft w:val="0"/>
      <w:marRight w:val="0"/>
      <w:marTop w:val="0"/>
      <w:marBottom w:val="0"/>
      <w:divBdr>
        <w:top w:val="none" w:sz="0" w:space="0" w:color="auto"/>
        <w:left w:val="none" w:sz="0" w:space="0" w:color="auto"/>
        <w:bottom w:val="none" w:sz="0" w:space="0" w:color="auto"/>
        <w:right w:val="none" w:sz="0" w:space="0" w:color="auto"/>
      </w:divBdr>
    </w:div>
    <w:div w:id="1325546801">
      <w:bodyDiv w:val="1"/>
      <w:marLeft w:val="0"/>
      <w:marRight w:val="0"/>
      <w:marTop w:val="0"/>
      <w:marBottom w:val="0"/>
      <w:divBdr>
        <w:top w:val="none" w:sz="0" w:space="0" w:color="auto"/>
        <w:left w:val="none" w:sz="0" w:space="0" w:color="auto"/>
        <w:bottom w:val="none" w:sz="0" w:space="0" w:color="auto"/>
        <w:right w:val="none" w:sz="0" w:space="0" w:color="auto"/>
      </w:divBdr>
    </w:div>
    <w:div w:id="1446847161">
      <w:bodyDiv w:val="1"/>
      <w:marLeft w:val="0"/>
      <w:marRight w:val="0"/>
      <w:marTop w:val="0"/>
      <w:marBottom w:val="0"/>
      <w:divBdr>
        <w:top w:val="none" w:sz="0" w:space="0" w:color="auto"/>
        <w:left w:val="none" w:sz="0" w:space="0" w:color="auto"/>
        <w:bottom w:val="none" w:sz="0" w:space="0" w:color="auto"/>
        <w:right w:val="none" w:sz="0" w:space="0" w:color="auto"/>
      </w:divBdr>
    </w:div>
    <w:div w:id="1452018359">
      <w:bodyDiv w:val="1"/>
      <w:marLeft w:val="0"/>
      <w:marRight w:val="0"/>
      <w:marTop w:val="0"/>
      <w:marBottom w:val="0"/>
      <w:divBdr>
        <w:top w:val="none" w:sz="0" w:space="0" w:color="auto"/>
        <w:left w:val="none" w:sz="0" w:space="0" w:color="auto"/>
        <w:bottom w:val="none" w:sz="0" w:space="0" w:color="auto"/>
        <w:right w:val="none" w:sz="0" w:space="0" w:color="auto"/>
      </w:divBdr>
    </w:div>
    <w:div w:id="1480924465">
      <w:bodyDiv w:val="1"/>
      <w:marLeft w:val="0"/>
      <w:marRight w:val="0"/>
      <w:marTop w:val="0"/>
      <w:marBottom w:val="0"/>
      <w:divBdr>
        <w:top w:val="none" w:sz="0" w:space="0" w:color="auto"/>
        <w:left w:val="none" w:sz="0" w:space="0" w:color="auto"/>
        <w:bottom w:val="none" w:sz="0" w:space="0" w:color="auto"/>
        <w:right w:val="none" w:sz="0" w:space="0" w:color="auto"/>
      </w:divBdr>
    </w:div>
    <w:div w:id="1555048352">
      <w:bodyDiv w:val="1"/>
      <w:marLeft w:val="0"/>
      <w:marRight w:val="0"/>
      <w:marTop w:val="0"/>
      <w:marBottom w:val="0"/>
      <w:divBdr>
        <w:top w:val="none" w:sz="0" w:space="0" w:color="auto"/>
        <w:left w:val="none" w:sz="0" w:space="0" w:color="auto"/>
        <w:bottom w:val="none" w:sz="0" w:space="0" w:color="auto"/>
        <w:right w:val="none" w:sz="0" w:space="0" w:color="auto"/>
      </w:divBdr>
    </w:div>
    <w:div w:id="1641690605">
      <w:bodyDiv w:val="1"/>
      <w:marLeft w:val="0"/>
      <w:marRight w:val="0"/>
      <w:marTop w:val="0"/>
      <w:marBottom w:val="0"/>
      <w:divBdr>
        <w:top w:val="none" w:sz="0" w:space="0" w:color="auto"/>
        <w:left w:val="none" w:sz="0" w:space="0" w:color="auto"/>
        <w:bottom w:val="none" w:sz="0" w:space="0" w:color="auto"/>
        <w:right w:val="none" w:sz="0" w:space="0" w:color="auto"/>
      </w:divBdr>
    </w:div>
    <w:div w:id="1695423760">
      <w:bodyDiv w:val="1"/>
      <w:marLeft w:val="0"/>
      <w:marRight w:val="0"/>
      <w:marTop w:val="0"/>
      <w:marBottom w:val="0"/>
      <w:divBdr>
        <w:top w:val="none" w:sz="0" w:space="0" w:color="auto"/>
        <w:left w:val="none" w:sz="0" w:space="0" w:color="auto"/>
        <w:bottom w:val="none" w:sz="0" w:space="0" w:color="auto"/>
        <w:right w:val="none" w:sz="0" w:space="0" w:color="auto"/>
      </w:divBdr>
    </w:div>
    <w:div w:id="1719209609">
      <w:bodyDiv w:val="1"/>
      <w:marLeft w:val="0"/>
      <w:marRight w:val="0"/>
      <w:marTop w:val="0"/>
      <w:marBottom w:val="0"/>
      <w:divBdr>
        <w:top w:val="none" w:sz="0" w:space="0" w:color="auto"/>
        <w:left w:val="none" w:sz="0" w:space="0" w:color="auto"/>
        <w:bottom w:val="none" w:sz="0" w:space="0" w:color="auto"/>
        <w:right w:val="none" w:sz="0" w:space="0" w:color="auto"/>
      </w:divBdr>
    </w:div>
    <w:div w:id="2030523649">
      <w:bodyDiv w:val="1"/>
      <w:marLeft w:val="0"/>
      <w:marRight w:val="0"/>
      <w:marTop w:val="0"/>
      <w:marBottom w:val="0"/>
      <w:divBdr>
        <w:top w:val="none" w:sz="0" w:space="0" w:color="auto"/>
        <w:left w:val="none" w:sz="0" w:space="0" w:color="auto"/>
        <w:bottom w:val="none" w:sz="0" w:space="0" w:color="auto"/>
        <w:right w:val="none" w:sz="0" w:space="0" w:color="auto"/>
      </w:divBdr>
    </w:div>
    <w:div w:id="2106882263">
      <w:bodyDiv w:val="1"/>
      <w:marLeft w:val="0"/>
      <w:marRight w:val="0"/>
      <w:marTop w:val="0"/>
      <w:marBottom w:val="0"/>
      <w:divBdr>
        <w:top w:val="none" w:sz="0" w:space="0" w:color="auto"/>
        <w:left w:val="none" w:sz="0" w:space="0" w:color="auto"/>
        <w:bottom w:val="none" w:sz="0" w:space="0" w:color="auto"/>
        <w:right w:val="none" w:sz="0" w:space="0" w:color="auto"/>
      </w:divBdr>
    </w:div>
    <w:div w:id="2107116092">
      <w:bodyDiv w:val="1"/>
      <w:marLeft w:val="0"/>
      <w:marRight w:val="0"/>
      <w:marTop w:val="0"/>
      <w:marBottom w:val="0"/>
      <w:divBdr>
        <w:top w:val="none" w:sz="0" w:space="0" w:color="auto"/>
        <w:left w:val="none" w:sz="0" w:space="0" w:color="auto"/>
        <w:bottom w:val="none" w:sz="0" w:space="0" w:color="auto"/>
        <w:right w:val="none" w:sz="0" w:space="0" w:color="auto"/>
      </w:divBdr>
    </w:div>
    <w:div w:id="2108185420">
      <w:bodyDiv w:val="1"/>
      <w:marLeft w:val="0"/>
      <w:marRight w:val="0"/>
      <w:marTop w:val="0"/>
      <w:marBottom w:val="0"/>
      <w:divBdr>
        <w:top w:val="none" w:sz="0" w:space="0" w:color="auto"/>
        <w:left w:val="none" w:sz="0" w:space="0" w:color="auto"/>
        <w:bottom w:val="none" w:sz="0" w:space="0" w:color="auto"/>
        <w:right w:val="none" w:sz="0" w:space="0" w:color="auto"/>
      </w:divBdr>
    </w:div>
    <w:div w:id="21368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921A6-FD5A-42E9-83CB-C93072DF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2816</CharactersWithSpaces>
  <SharedDoc>false</SharedDoc>
  <HLinks>
    <vt:vector size="6" baseType="variant">
      <vt:variant>
        <vt:i4>9109572</vt:i4>
      </vt:variant>
      <vt:variant>
        <vt:i4>0</vt:i4>
      </vt:variant>
      <vt:variant>
        <vt:i4>0</vt:i4>
      </vt:variant>
      <vt:variant>
        <vt:i4>5</vt:i4>
      </vt:variant>
      <vt:variant>
        <vt:lpwstr/>
      </vt:variant>
      <vt:variant>
        <vt:lpwstr>_GIẤY_BÁO_HỎNG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2019-10-18T09:43:00Z</cp:lastPrinted>
  <dcterms:created xsi:type="dcterms:W3CDTF">2022-11-04T07:56:00Z</dcterms:created>
  <dcterms:modified xsi:type="dcterms:W3CDTF">2022-11-04T07:58:00Z</dcterms:modified>
</cp:coreProperties>
</file>